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826C4" w:rsidRPr="004803D4" w:rsidRDefault="00D826C4" w:rsidP="00D826C4">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A13404">
        <w:rPr>
          <w:rFonts w:eastAsiaTheme="minorEastAsia" w:cs="Arial" w:hint="eastAsia"/>
          <w:b/>
          <w:bCs/>
          <w:szCs w:val="24"/>
          <w:lang w:val="de-DE" w:eastAsia="zh-CN"/>
        </w:rPr>
        <w:t>8</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sidR="00A13404">
        <w:rPr>
          <w:rFonts w:eastAsiaTheme="minorEastAsia" w:cs="Arial" w:hint="eastAsia"/>
          <w:b/>
          <w:bCs/>
          <w:szCs w:val="24"/>
          <w:lang w:val="de-DE" w:eastAsia="zh-CN"/>
        </w:rPr>
        <w:t>8450</w:t>
      </w:r>
    </w:p>
    <w:p w:rsidR="00E752C4" w:rsidRPr="004803D4" w:rsidRDefault="00E752C4" w:rsidP="00E752C4">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Prague</w:t>
      </w:r>
      <w:r w:rsidRPr="004803D4">
        <w:rPr>
          <w:rFonts w:ascii="Arial" w:eastAsia="Times New Roman" w:hAnsi="Arial"/>
          <w:b/>
          <w:noProof/>
          <w:lang w:val="en-GB"/>
        </w:rPr>
        <w:t xml:space="preserve">, </w:t>
      </w:r>
      <w:r>
        <w:rPr>
          <w:rFonts w:ascii="Arial" w:eastAsiaTheme="minorEastAsia" w:hAnsi="Arial" w:hint="eastAsia"/>
          <w:b/>
          <w:noProof/>
          <w:lang w:val="en-GB"/>
        </w:rPr>
        <w:t>CZ</w:t>
      </w:r>
      <w:r w:rsidRPr="004803D4">
        <w:rPr>
          <w:rFonts w:ascii="Arial" w:eastAsia="Times New Roman" w:hAnsi="Arial"/>
          <w:b/>
          <w:noProof/>
          <w:lang w:val="en-GB"/>
        </w:rPr>
        <w:t xml:space="preserve">, </w:t>
      </w:r>
      <w:r>
        <w:rPr>
          <w:rFonts w:ascii="Arial" w:eastAsiaTheme="minorEastAsia" w:hAnsi="Arial" w:hint="eastAsia"/>
          <w:b/>
          <w:noProof/>
          <w:lang w:val="en-GB"/>
        </w:rPr>
        <w:t>August 26</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Pr>
          <w:rFonts w:ascii="Arial" w:eastAsiaTheme="minorEastAsia" w:hAnsi="Arial" w:hint="eastAsia"/>
          <w:b/>
          <w:noProof/>
          <w:lang w:val="en-GB"/>
        </w:rPr>
        <w:t>30</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Quality report in Msg3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2E5D69" w:rsidRDefault="002E5D69" w:rsidP="000D159E">
      <w:pPr>
        <w:spacing w:line="276" w:lineRule="auto"/>
        <w:ind w:right="-99"/>
        <w:rPr>
          <w:color w:val="000000"/>
          <w:kern w:val="24"/>
        </w:rPr>
      </w:pPr>
      <w:bookmarkStart w:id="1" w:name="_Ref421460494"/>
      <w:r>
        <w:rPr>
          <w:rFonts w:hint="eastAsia"/>
          <w:color w:val="000000"/>
          <w:kern w:val="24"/>
        </w:rPr>
        <w:t xml:space="preserve">Msg3 report on anchor carrier was introduced for Rel-14 NB-IoT UE in order to improve decoding </w:t>
      </w:r>
      <w:r>
        <w:rPr>
          <w:color w:val="000000"/>
          <w:kern w:val="24"/>
        </w:rPr>
        <w:t>performance</w:t>
      </w:r>
      <w:r>
        <w:rPr>
          <w:rFonts w:hint="eastAsia"/>
          <w:color w:val="000000"/>
          <w:kern w:val="24"/>
        </w:rPr>
        <w:t xml:space="preserve"> during random access procedure. Since the presence of NRS on non-anchor carrier is different compared with anchor carrier, the mechanism of Msg3 report needs to be enhanced to support non-anchor </w:t>
      </w:r>
      <w:proofErr w:type="gramStart"/>
      <w:r>
        <w:rPr>
          <w:rFonts w:hint="eastAsia"/>
          <w:color w:val="000000"/>
          <w:kern w:val="24"/>
        </w:rPr>
        <w:t>access.</w:t>
      </w:r>
      <w:proofErr w:type="gramEnd"/>
      <w:r w:rsidR="005F7E39">
        <w:rPr>
          <w:rFonts w:hint="eastAsia"/>
          <w:color w:val="000000"/>
          <w:kern w:val="24"/>
        </w:rPr>
        <w:t xml:space="preserve"> In addition, DL quality report in </w:t>
      </w:r>
      <w:r w:rsidR="005F7E39">
        <w:rPr>
          <w:color w:val="000000"/>
          <w:kern w:val="24"/>
        </w:rPr>
        <w:t>connected</w:t>
      </w:r>
      <w:r w:rsidR="005F7E39">
        <w:rPr>
          <w:rFonts w:hint="eastAsia"/>
          <w:color w:val="000000"/>
          <w:kern w:val="24"/>
        </w:rPr>
        <w:t xml:space="preserve"> mode was introduced in RAN1#83 meeting for both anchor and non-anchor access.</w:t>
      </w:r>
    </w:p>
    <w:p w:rsidR="007118DD" w:rsidRDefault="002E5D69" w:rsidP="007118DD">
      <w:pPr>
        <w:spacing w:before="240" w:line="276" w:lineRule="auto"/>
        <w:ind w:right="-99"/>
        <w:rPr>
          <w:rFonts w:eastAsiaTheme="minorEastAsia"/>
        </w:rPr>
      </w:pPr>
      <w:r>
        <w:rPr>
          <w:rFonts w:eastAsiaTheme="minorEastAsia" w:hint="eastAsia"/>
        </w:rPr>
        <w:t xml:space="preserve">Design of </w:t>
      </w:r>
      <w:r w:rsidR="007118DD">
        <w:rPr>
          <w:rFonts w:eastAsiaTheme="minorEastAsia" w:hint="eastAsia"/>
        </w:rPr>
        <w:t xml:space="preserve">Msg3 report </w:t>
      </w:r>
      <w:r>
        <w:rPr>
          <w:rFonts w:eastAsiaTheme="minorEastAsia" w:hint="eastAsia"/>
        </w:rPr>
        <w:t xml:space="preserve">for non-anchor access </w:t>
      </w:r>
      <w:r w:rsidR="005F7E39">
        <w:rPr>
          <w:rFonts w:eastAsiaTheme="minorEastAsia" w:hint="eastAsia"/>
        </w:rPr>
        <w:t xml:space="preserve">and in connected mode </w:t>
      </w:r>
      <w:r>
        <w:rPr>
          <w:rFonts w:eastAsiaTheme="minorEastAsia" w:hint="eastAsia"/>
        </w:rPr>
        <w:t xml:space="preserve">was </w:t>
      </w:r>
      <w:r w:rsidR="007118DD">
        <w:rPr>
          <w:rFonts w:eastAsiaTheme="minorEastAsia" w:hint="eastAsia"/>
        </w:rPr>
        <w:t>discussed in RAN1#9</w:t>
      </w:r>
      <w:r w:rsidR="00114B1C">
        <w:rPr>
          <w:rFonts w:eastAsiaTheme="minorEastAsia" w:hint="eastAsia"/>
        </w:rPr>
        <w:t>7</w:t>
      </w:r>
      <w:r w:rsidR="007118DD">
        <w:rPr>
          <w:rFonts w:eastAsiaTheme="minorEastAsia" w:hint="eastAsia"/>
        </w:rPr>
        <w:t xml:space="preserve"> meeting with the following:</w:t>
      </w:r>
    </w:p>
    <w:p w:rsidR="00114B1C" w:rsidRPr="00114B1C" w:rsidRDefault="00114B1C" w:rsidP="00114B1C">
      <w:pPr>
        <w:spacing w:before="240" w:after="0"/>
        <w:rPr>
          <w:b/>
          <w:i/>
          <w:highlight w:val="green"/>
          <w:lang w:eastAsia="x-none"/>
        </w:rPr>
      </w:pPr>
      <w:r w:rsidRPr="00114B1C">
        <w:rPr>
          <w:b/>
          <w:i/>
          <w:highlight w:val="green"/>
          <w:lang w:eastAsia="x-none"/>
        </w:rPr>
        <w:t>Agreement</w:t>
      </w:r>
    </w:p>
    <w:p w:rsidR="00114B1C" w:rsidRPr="00EC1A74" w:rsidRDefault="00114B1C" w:rsidP="00EC1A74">
      <w:pPr>
        <w:spacing w:after="0"/>
        <w:rPr>
          <w:i/>
        </w:rPr>
      </w:pPr>
      <w:r w:rsidRPr="00EC1A74">
        <w:rPr>
          <w:i/>
        </w:rPr>
        <w:t>For channel quality measurement in Msg3 for non-anchor access, the maximum number of carriers reported in Msg3 is 1.</w:t>
      </w:r>
    </w:p>
    <w:p w:rsidR="00114B1C" w:rsidRPr="00114B1C" w:rsidRDefault="00114B1C" w:rsidP="00114B1C">
      <w:pPr>
        <w:spacing w:before="240" w:after="0"/>
        <w:rPr>
          <w:b/>
          <w:i/>
          <w:highlight w:val="green"/>
          <w:lang w:eastAsia="x-none"/>
        </w:rPr>
      </w:pPr>
      <w:r w:rsidRPr="00114B1C">
        <w:rPr>
          <w:b/>
          <w:i/>
          <w:highlight w:val="green"/>
          <w:lang w:eastAsia="x-none"/>
        </w:rPr>
        <w:t>Agreement</w:t>
      </w:r>
    </w:p>
    <w:p w:rsidR="00114B1C" w:rsidRPr="00EC1A74" w:rsidRDefault="00114B1C" w:rsidP="00EC1A74">
      <w:pPr>
        <w:spacing w:after="0"/>
        <w:rPr>
          <w:i/>
        </w:rPr>
      </w:pPr>
      <w:r w:rsidRPr="00EC1A74">
        <w:rPr>
          <w:i/>
        </w:rPr>
        <w:t>For channel quality report in Msg3 on non-anchor access in idle mode, channel quality measurement on the carrier UE monitors to receive Msg2 (i.e. RAR) is supported.</w:t>
      </w:r>
    </w:p>
    <w:p w:rsidR="00114B1C" w:rsidRPr="00EC1A74" w:rsidRDefault="00114B1C" w:rsidP="00EC1A74">
      <w:pPr>
        <w:numPr>
          <w:ilvl w:val="0"/>
          <w:numId w:val="18"/>
        </w:numPr>
        <w:spacing w:after="0"/>
        <w:rPr>
          <w:i/>
        </w:rPr>
      </w:pPr>
      <w:r w:rsidRPr="00EC1A74">
        <w:rPr>
          <w:i/>
        </w:rPr>
        <w:t>FFS: Support of network indication of which carrier to use to report Msg3 (e.g. explicit signaling in SI)</w:t>
      </w:r>
    </w:p>
    <w:p w:rsidR="00114B1C" w:rsidRPr="00114B1C" w:rsidRDefault="00114B1C" w:rsidP="00114B1C">
      <w:pPr>
        <w:spacing w:before="240" w:after="0"/>
        <w:rPr>
          <w:b/>
          <w:i/>
          <w:highlight w:val="green"/>
          <w:lang w:eastAsia="x-none"/>
        </w:rPr>
      </w:pPr>
      <w:r w:rsidRPr="00114B1C">
        <w:rPr>
          <w:b/>
          <w:i/>
          <w:highlight w:val="green"/>
          <w:lang w:eastAsia="x-none"/>
        </w:rPr>
        <w:t>Agreement</w:t>
      </w:r>
    </w:p>
    <w:p w:rsidR="00114B1C" w:rsidRPr="00EC1A74" w:rsidRDefault="00114B1C" w:rsidP="00EC1A74">
      <w:pPr>
        <w:spacing w:after="0"/>
        <w:rPr>
          <w:i/>
        </w:rPr>
      </w:pPr>
      <w:r w:rsidRPr="00EC1A74">
        <w:rPr>
          <w:i/>
        </w:rPr>
        <w:t>For channel quality report in connected mode other than Msg3, RAN1 assumes the following aspects are decided by RAN2 and RAN4.</w:t>
      </w:r>
    </w:p>
    <w:p w:rsidR="00114B1C" w:rsidRPr="00EC1A74" w:rsidRDefault="00114B1C" w:rsidP="00EC1A74">
      <w:pPr>
        <w:numPr>
          <w:ilvl w:val="0"/>
          <w:numId w:val="18"/>
        </w:numPr>
        <w:spacing w:after="0"/>
        <w:rPr>
          <w:i/>
        </w:rPr>
      </w:pPr>
      <w:r w:rsidRPr="00EC1A74">
        <w:rPr>
          <w:i/>
        </w:rPr>
        <w:t>number of candidate values for channel quality reports</w:t>
      </w:r>
    </w:p>
    <w:p w:rsidR="00114B1C" w:rsidRPr="00EC1A74" w:rsidRDefault="00114B1C" w:rsidP="00EC1A74">
      <w:pPr>
        <w:numPr>
          <w:ilvl w:val="0"/>
          <w:numId w:val="18"/>
        </w:numPr>
        <w:spacing w:after="0"/>
        <w:rPr>
          <w:i/>
        </w:rPr>
      </w:pPr>
      <w:r w:rsidRPr="00EC1A74">
        <w:rPr>
          <w:i/>
        </w:rPr>
        <w:t>mapping value of reported channel quality</w:t>
      </w:r>
    </w:p>
    <w:p w:rsidR="00114B1C" w:rsidRPr="00EC1A74" w:rsidRDefault="00114B1C" w:rsidP="00EC1A74">
      <w:pPr>
        <w:numPr>
          <w:ilvl w:val="0"/>
          <w:numId w:val="18"/>
        </w:numPr>
        <w:spacing w:after="0"/>
        <w:rPr>
          <w:i/>
        </w:rPr>
      </w:pPr>
      <w:r w:rsidRPr="00EC1A74">
        <w:rPr>
          <w:i/>
        </w:rPr>
        <w:t>report in RRC message or MAC CE</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E333FB">
        <w:rPr>
          <w:rFonts w:eastAsiaTheme="minorEastAsia" w:hint="eastAsia"/>
        </w:rPr>
        <w:t xml:space="preserve">essential enhancements </w:t>
      </w:r>
      <w:r w:rsidR="009A52D2">
        <w:rPr>
          <w:rFonts w:eastAsiaTheme="minorEastAsia" w:hint="eastAsia"/>
        </w:rPr>
        <w:t xml:space="preserve">of </w:t>
      </w:r>
      <w:r w:rsidR="005F7E39">
        <w:rPr>
          <w:rFonts w:eastAsiaTheme="minorEastAsia" w:hint="eastAsia"/>
        </w:rPr>
        <w:t>DL quality report</w:t>
      </w:r>
      <w:r w:rsidR="008E7B5A">
        <w:rPr>
          <w:rFonts w:eastAsiaTheme="minorEastAsia" w:hint="eastAsia"/>
        </w:rPr>
        <w:t xml:space="preserve"> for </w:t>
      </w:r>
      <w:r w:rsidR="00E333FB">
        <w:rPr>
          <w:rFonts w:eastAsiaTheme="minorEastAsia" w:hint="eastAsia"/>
        </w:rPr>
        <w:t>non</w:t>
      </w:r>
      <w:r w:rsidR="001911AF">
        <w:rPr>
          <w:rFonts w:eastAsiaTheme="minorEastAsia" w:hint="eastAsia"/>
        </w:rPr>
        <w:t>-</w:t>
      </w:r>
      <w:r w:rsidR="00E333FB">
        <w:rPr>
          <w:rFonts w:eastAsiaTheme="minorEastAsia" w:hint="eastAsia"/>
        </w:rPr>
        <w:t xml:space="preserve">anchor </w:t>
      </w:r>
      <w:r w:rsidR="001A1DF6">
        <w:rPr>
          <w:rFonts w:eastAsiaTheme="minorEastAsia" w:hint="eastAsia"/>
        </w:rPr>
        <w:t xml:space="preserve">access </w:t>
      </w:r>
      <w:r w:rsidR="00764C4D">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For Rel-14 NB-IoT</w:t>
      </w:r>
      <w:r w:rsidR="0023225F">
        <w:rPr>
          <w:rFonts w:eastAsiaTheme="minorEastAsia" w:hint="eastAsia"/>
        </w:rPr>
        <w:t xml:space="preserve"> UEs</w:t>
      </w:r>
      <w:r>
        <w:rPr>
          <w:rFonts w:eastAsiaTheme="minorEastAsia" w:hint="eastAsia"/>
        </w:rPr>
        <w:t>, DL channel quality reporting was agreed as an optional feature in RAN1#92 and RAN1#92</w:t>
      </w:r>
      <w:r w:rsidR="00DB140A">
        <w:rPr>
          <w:rFonts w:eastAsiaTheme="minorEastAsia" w:hint="eastAsia"/>
        </w:rPr>
        <w:t>b</w:t>
      </w:r>
      <w:r>
        <w:rPr>
          <w:rFonts w:eastAsiaTheme="minorEastAsia" w:hint="eastAsia"/>
        </w:rPr>
        <w:t xml:space="preserve"> meeting. However, this feature is only supported for anchor carrier on which UE received Msg2. </w:t>
      </w:r>
      <w:r w:rsidR="00DC7E77">
        <w:rPr>
          <w:rFonts w:eastAsiaTheme="minorEastAsia" w:hint="eastAsia"/>
        </w:rPr>
        <w:t xml:space="preserve">If the DL carrier used for random access is </w:t>
      </w:r>
      <w:r w:rsidR="00DC7E77">
        <w:rPr>
          <w:rFonts w:eastAsiaTheme="minorEastAsia"/>
        </w:rPr>
        <w:t>configured</w:t>
      </w:r>
      <w:r w:rsidR="00DC7E77">
        <w:rPr>
          <w:rFonts w:eastAsiaTheme="minorEastAsia" w:hint="eastAsia"/>
        </w:rPr>
        <w:t xml:space="preserve"> as a non-anchor carrier, the DL quality measured on anchor </w:t>
      </w:r>
      <w:r w:rsidR="00E145B9">
        <w:rPr>
          <w:rFonts w:eastAsiaTheme="minorEastAsia" w:hint="eastAsia"/>
        </w:rPr>
        <w:t xml:space="preserve">carrier </w:t>
      </w:r>
      <w:r w:rsidR="00DC7E77">
        <w:rPr>
          <w:rFonts w:eastAsiaTheme="minorEastAsia" w:hint="eastAsia"/>
        </w:rPr>
        <w:t xml:space="preserve">might be inaccurate. Therefore, support of Msg3 quality reporting for non-anchor access is introduced in Rel-16 NB-IoT. </w:t>
      </w:r>
    </w:p>
    <w:p w:rsidR="00CE1E6F" w:rsidRDefault="00D3718F" w:rsidP="001F7474">
      <w:pPr>
        <w:spacing w:line="276" w:lineRule="auto"/>
        <w:ind w:right="-99"/>
        <w:rPr>
          <w:rFonts w:eastAsiaTheme="minorEastAsia"/>
        </w:rPr>
      </w:pPr>
      <w:r>
        <w:rPr>
          <w:rFonts w:eastAsiaTheme="minorEastAsia" w:hint="eastAsia"/>
        </w:rPr>
        <w:t xml:space="preserve">For enhancement of Msg3 quality reporting of non-anchor in Rel-16, try to reuse the Msg3 reporting mechanism on anchor carrier with essential modification </w:t>
      </w:r>
      <w:r w:rsidR="00C14884">
        <w:rPr>
          <w:rFonts w:eastAsiaTheme="minorEastAsia" w:hint="eastAsia"/>
        </w:rPr>
        <w:t>will</w:t>
      </w:r>
      <w:r>
        <w:rPr>
          <w:rFonts w:eastAsiaTheme="minorEastAsia" w:hint="eastAsia"/>
        </w:rPr>
        <w:t xml:space="preserve"> be a reasonable solution.</w:t>
      </w:r>
      <w:r w:rsidR="00DC7E77">
        <w:rPr>
          <w:rFonts w:eastAsiaTheme="minorEastAsia" w:hint="eastAsia"/>
        </w:rPr>
        <w:t xml:space="preserve"> </w:t>
      </w:r>
      <w:r w:rsidR="008A109A">
        <w:rPr>
          <w:rFonts w:eastAsiaTheme="minorEastAsia" w:hint="eastAsia"/>
        </w:rPr>
        <w:t>Similarly, Msg3 quality reporting for non-anchor carrier could carr</w:t>
      </w:r>
      <w:r w:rsidR="008B22EF">
        <w:rPr>
          <w:rFonts w:eastAsiaTheme="minorEastAsia" w:hint="eastAsia"/>
        </w:rPr>
        <w:t>y</w:t>
      </w:r>
      <w:r w:rsidR="008A109A">
        <w:rPr>
          <w:rFonts w:eastAsiaTheme="minorEastAsia" w:hint="eastAsia"/>
        </w:rPr>
        <w:t xml:space="preserve"> a hypothetical NPDCCH repetition number (R)</w:t>
      </w:r>
      <w:r w:rsidR="00D3108F">
        <w:rPr>
          <w:rFonts w:eastAsiaTheme="minorEastAsia" w:hint="eastAsia"/>
        </w:rPr>
        <w:t>,</w:t>
      </w:r>
      <w:r w:rsidR="00D3108F" w:rsidRPr="00D3108F">
        <w:rPr>
          <w:rFonts w:hint="eastAsia"/>
        </w:rPr>
        <w:t xml:space="preserve"> </w:t>
      </w:r>
      <w:r w:rsidR="00D3108F">
        <w:rPr>
          <w:rFonts w:hint="eastAsia"/>
        </w:rPr>
        <w:t>which represents the interference from other cells,</w:t>
      </w:r>
      <w:r w:rsidR="008A109A">
        <w:rPr>
          <w:rFonts w:eastAsiaTheme="minorEastAsia" w:hint="eastAsia"/>
        </w:rPr>
        <w:t xml:space="preserve"> </w:t>
      </w:r>
      <w:r w:rsidR="001B1A6F">
        <w:rPr>
          <w:rFonts w:eastAsiaTheme="minorEastAsia" w:hint="eastAsia"/>
        </w:rPr>
        <w:t xml:space="preserve">corresponding to target BLER of 1%. R is </w:t>
      </w:r>
      <w:r w:rsidR="008A109A">
        <w:rPr>
          <w:rFonts w:eastAsiaTheme="minorEastAsia" w:hint="eastAsia"/>
        </w:rPr>
        <w:t xml:space="preserve">derived based on </w:t>
      </w:r>
      <w:r w:rsidR="008A109A" w:rsidRPr="008A109A">
        <w:rPr>
          <w:rFonts w:eastAsiaTheme="minorEastAsia"/>
        </w:rPr>
        <w:t>averaging the DL quality during a period of time</w:t>
      </w:r>
      <w:r w:rsidR="008A109A">
        <w:rPr>
          <w:rFonts w:eastAsiaTheme="minorEastAsia" w:hint="eastAsia"/>
        </w:rPr>
        <w:t>.</w:t>
      </w:r>
      <w:r w:rsidR="001B1A6F">
        <w:rPr>
          <w:rFonts w:eastAsiaTheme="minorEastAsia" w:hint="eastAsia"/>
        </w:rPr>
        <w:t xml:space="preserve"> The value</w:t>
      </w:r>
      <w:r w:rsidR="00597B24">
        <w:rPr>
          <w:rFonts w:eastAsiaTheme="minorEastAsia" w:hint="eastAsia"/>
        </w:rPr>
        <w:t xml:space="preserve"> </w:t>
      </w:r>
      <w:r w:rsidR="001B1A6F">
        <w:rPr>
          <w:rFonts w:eastAsiaTheme="minorEastAsia" w:hint="eastAsia"/>
        </w:rPr>
        <w:t>s</w:t>
      </w:r>
      <w:r w:rsidR="00597B24">
        <w:rPr>
          <w:rFonts w:eastAsiaTheme="minorEastAsia" w:hint="eastAsia"/>
        </w:rPr>
        <w:t>et</w:t>
      </w:r>
      <w:r w:rsidR="001B1A6F">
        <w:rPr>
          <w:rFonts w:eastAsiaTheme="minorEastAsia" w:hint="eastAsia"/>
        </w:rPr>
        <w:t xml:space="preserve"> of R for anchor carrier can be reused in non-anchor reporting.</w:t>
      </w:r>
      <w:r w:rsidR="00807490">
        <w:rPr>
          <w:rFonts w:eastAsiaTheme="minorEastAsia" w:hint="eastAsia"/>
        </w:rPr>
        <w:t xml:space="preserve"> </w:t>
      </w:r>
    </w:p>
    <w:p w:rsidR="00CE1E6F" w:rsidRDefault="00807490" w:rsidP="001F7474">
      <w:pPr>
        <w:spacing w:line="276" w:lineRule="auto"/>
        <w:ind w:right="-99"/>
        <w:rPr>
          <w:rFonts w:eastAsiaTheme="minorEastAsia"/>
        </w:rPr>
      </w:pPr>
      <w:r>
        <w:rPr>
          <w:rFonts w:eastAsiaTheme="minorEastAsia" w:hint="eastAsia"/>
        </w:rPr>
        <w:t xml:space="preserve">The difference of Msg3 reporting for anchor and non-anchor cases is </w:t>
      </w:r>
      <w:r w:rsidR="007E6CCE">
        <w:rPr>
          <w:rFonts w:eastAsiaTheme="minorEastAsia" w:hint="eastAsia"/>
        </w:rPr>
        <w:t xml:space="preserve">the mechanism </w:t>
      </w:r>
      <w:r>
        <w:rPr>
          <w:rFonts w:eastAsiaTheme="minorEastAsia" w:hint="eastAsia"/>
        </w:rPr>
        <w:t xml:space="preserve">of DL quality measurement. </w:t>
      </w:r>
      <w:r w:rsidR="00CE1E6F">
        <w:rPr>
          <w:rFonts w:eastAsiaTheme="minorEastAsia" w:hint="eastAsia"/>
        </w:rPr>
        <w:t xml:space="preserve">If the hypothetical repetition for non-anchor access is based on NRS measurement on anchor carrier, and is derived with </w:t>
      </w:r>
      <w:r w:rsidR="00CE1E6F">
        <w:rPr>
          <w:rFonts w:hint="eastAsia"/>
        </w:rPr>
        <w:t>the power offset between anchor and non-anchor carriers, the status of interferences from other cells on non-anchor carrier, which might be totally different with interference on anchor carrier</w:t>
      </w:r>
      <w:r w:rsidR="000C3DCB">
        <w:rPr>
          <w:rFonts w:hint="eastAsia"/>
        </w:rPr>
        <w:t>,</w:t>
      </w:r>
      <w:r w:rsidR="000C3DCB" w:rsidRPr="000C3DCB">
        <w:rPr>
          <w:rFonts w:hint="eastAsia"/>
        </w:rPr>
        <w:t xml:space="preserve"> </w:t>
      </w:r>
      <w:r w:rsidR="000C3DCB">
        <w:rPr>
          <w:rFonts w:hint="eastAsia"/>
        </w:rPr>
        <w:t>can hardly be reflected</w:t>
      </w:r>
      <w:r w:rsidR="00CE1E6F">
        <w:rPr>
          <w:rFonts w:hint="eastAsia"/>
        </w:rPr>
        <w:t>.</w:t>
      </w:r>
      <w:r w:rsidR="00736FAA">
        <w:rPr>
          <w:rFonts w:hint="eastAsia"/>
        </w:rPr>
        <w:t xml:space="preserve"> Therefore, DL quality measurement on anchor </w:t>
      </w:r>
      <w:r w:rsidR="002E5D69">
        <w:rPr>
          <w:rFonts w:hint="eastAsia"/>
        </w:rPr>
        <w:t xml:space="preserve">carrier </w:t>
      </w:r>
      <w:r w:rsidR="00736FAA">
        <w:rPr>
          <w:rFonts w:hint="eastAsia"/>
        </w:rPr>
        <w:t>should be used</w:t>
      </w:r>
      <w:r w:rsidR="002E5D69">
        <w:rPr>
          <w:rFonts w:hint="eastAsia"/>
        </w:rPr>
        <w:t xml:space="preserve"> for non-anchor access</w:t>
      </w:r>
      <w:r w:rsidR="00736FAA">
        <w:rPr>
          <w:rFonts w:hint="eastAsia"/>
        </w:rPr>
        <w:t>.</w:t>
      </w:r>
    </w:p>
    <w:p w:rsidR="00736FAA" w:rsidRPr="0055390E" w:rsidRDefault="00736FAA" w:rsidP="00736FAA">
      <w:pPr>
        <w:spacing w:line="276" w:lineRule="auto"/>
        <w:ind w:right="-99"/>
        <w:rPr>
          <w:i/>
        </w:rPr>
      </w:pPr>
      <w:r w:rsidRPr="0055390E">
        <w:rPr>
          <w:rFonts w:hint="eastAsia"/>
          <w:b/>
        </w:rPr>
        <w:lastRenderedPageBreak/>
        <w:t>Observation</w:t>
      </w:r>
      <w:r w:rsidR="00F92E37" w:rsidRPr="0055390E">
        <w:rPr>
          <w:rFonts w:hint="eastAsia"/>
          <w:b/>
        </w:rPr>
        <w:t xml:space="preserve"> </w:t>
      </w:r>
      <w:r w:rsidRPr="0055390E">
        <w:rPr>
          <w:rFonts w:hint="eastAsia"/>
          <w:b/>
        </w:rPr>
        <w:t>1:</w:t>
      </w:r>
      <w:r w:rsidRPr="0055390E">
        <w:rPr>
          <w:rFonts w:hint="eastAsia"/>
        </w:rPr>
        <w:t xml:space="preserve"> </w:t>
      </w:r>
      <w:r w:rsidRPr="0055390E">
        <w:rPr>
          <w:rFonts w:hint="eastAsia"/>
          <w:i/>
        </w:rPr>
        <w:t xml:space="preserve">DL quality of non-anchor carrier derived by NRS measurement on anchor carrier can hardly reflect actual </w:t>
      </w:r>
      <w:r w:rsidRPr="0055390E">
        <w:rPr>
          <w:i/>
        </w:rPr>
        <w:t>interference</w:t>
      </w:r>
      <w:r w:rsidRPr="0055390E">
        <w:rPr>
          <w:rFonts w:hint="eastAsia"/>
          <w:i/>
        </w:rPr>
        <w:t xml:space="preserve"> condition </w:t>
      </w:r>
      <w:r w:rsidR="00AF00B5" w:rsidRPr="0055390E">
        <w:rPr>
          <w:rFonts w:hint="eastAsia"/>
          <w:i/>
        </w:rPr>
        <w:t>on non-anchor carrier</w:t>
      </w:r>
      <w:r w:rsidRPr="0055390E">
        <w:rPr>
          <w:rFonts w:hint="eastAsia"/>
          <w:i/>
        </w:rPr>
        <w:t>.</w:t>
      </w:r>
    </w:p>
    <w:p w:rsidR="00B62018" w:rsidRDefault="00B62018" w:rsidP="001F7474">
      <w:pPr>
        <w:spacing w:line="276" w:lineRule="auto"/>
        <w:ind w:right="-99"/>
      </w:pPr>
    </w:p>
    <w:p w:rsidR="00E26E2D" w:rsidRDefault="007E6CCE" w:rsidP="000529B0">
      <w:pPr>
        <w:spacing w:line="276" w:lineRule="auto"/>
        <w:ind w:right="-99"/>
        <w:rPr>
          <w:rFonts w:eastAsiaTheme="minorEastAsia"/>
        </w:rPr>
      </w:pPr>
      <w:r>
        <w:rPr>
          <w:rFonts w:hint="eastAsia"/>
        </w:rPr>
        <w:t xml:space="preserve">NRS is used as measure </w:t>
      </w:r>
      <w:r>
        <w:t>resource</w:t>
      </w:r>
      <w:r>
        <w:rPr>
          <w:rFonts w:hint="eastAsia"/>
        </w:rPr>
        <w:t xml:space="preserve"> to derive the required NPDCCH repetition number</w:t>
      </w:r>
      <w:r w:rsidR="00CE1E6F">
        <w:rPr>
          <w:rFonts w:hint="eastAsia"/>
        </w:rPr>
        <w:t xml:space="preserve">, but </w:t>
      </w:r>
      <w:r w:rsidR="006C2CD0">
        <w:rPr>
          <w:rFonts w:hint="eastAsia"/>
        </w:rPr>
        <w:t xml:space="preserve">different with on anchor carrier, </w:t>
      </w:r>
      <w:r w:rsidR="00CE1E6F">
        <w:rPr>
          <w:rFonts w:hint="eastAsia"/>
        </w:rPr>
        <w:t xml:space="preserve">NRS transmission on non-anchor carrier </w:t>
      </w:r>
      <w:r w:rsidR="006C2CD0">
        <w:rPr>
          <w:rFonts w:hint="eastAsia"/>
        </w:rPr>
        <w:t>is not always-on transmission</w:t>
      </w:r>
      <w:r w:rsidR="00CE1E6F">
        <w:rPr>
          <w:rFonts w:hint="eastAsia"/>
        </w:rPr>
        <w:t>.</w:t>
      </w:r>
      <w:r w:rsidR="00D3108F">
        <w:rPr>
          <w:rFonts w:hint="eastAsia"/>
        </w:rPr>
        <w:t xml:space="preserve"> </w:t>
      </w:r>
      <w:r w:rsidR="000B1AFD">
        <w:rPr>
          <w:rFonts w:eastAsiaTheme="minorEastAsia" w:hint="eastAsia"/>
        </w:rPr>
        <w:t xml:space="preserve">On non-anchor carrier, </w:t>
      </w:r>
      <w:r w:rsidR="002119DE">
        <w:rPr>
          <w:rFonts w:eastAsiaTheme="minorEastAsia" w:hint="eastAsia"/>
        </w:rPr>
        <w:t xml:space="preserve">UE can </w:t>
      </w:r>
      <w:r w:rsidR="0051727D">
        <w:rPr>
          <w:rFonts w:eastAsiaTheme="minorEastAsia" w:hint="eastAsia"/>
        </w:rPr>
        <w:t xml:space="preserve">only </w:t>
      </w:r>
      <w:r w:rsidR="002119DE">
        <w:rPr>
          <w:rFonts w:eastAsiaTheme="minorEastAsia" w:hint="eastAsia"/>
        </w:rPr>
        <w:t xml:space="preserve">assume NRS </w:t>
      </w:r>
      <w:r w:rsidR="000B1AFD">
        <w:rPr>
          <w:rFonts w:eastAsiaTheme="minorEastAsia" w:hint="eastAsia"/>
        </w:rPr>
        <w:t xml:space="preserve">transmissions </w:t>
      </w:r>
      <w:r w:rsidR="000529B0">
        <w:rPr>
          <w:rFonts w:eastAsiaTheme="minorEastAsia"/>
        </w:rPr>
        <w:t>occurred</w:t>
      </w:r>
      <w:r w:rsidR="000529B0">
        <w:rPr>
          <w:rFonts w:eastAsiaTheme="minorEastAsia" w:hint="eastAsia"/>
        </w:rPr>
        <w:t xml:space="preserve"> </w:t>
      </w:r>
      <w:r w:rsidR="00B62018">
        <w:rPr>
          <w:rFonts w:eastAsiaTheme="minorEastAsia" w:hint="eastAsia"/>
        </w:rPr>
        <w:t xml:space="preserve">around NPDCCH </w:t>
      </w:r>
      <w:r w:rsidR="00ED3752">
        <w:rPr>
          <w:rFonts w:eastAsiaTheme="minorEastAsia" w:hint="eastAsia"/>
        </w:rPr>
        <w:t xml:space="preserve">candidate of </w:t>
      </w:r>
      <w:r w:rsidR="00B62018">
        <w:rPr>
          <w:rFonts w:eastAsiaTheme="minorEastAsia" w:hint="eastAsia"/>
        </w:rPr>
        <w:t xml:space="preserve">paging and Type-2 CSS for RAR, including the </w:t>
      </w:r>
      <w:r w:rsidR="000529B0">
        <w:rPr>
          <w:rFonts w:eastAsiaTheme="minorEastAsia" w:hint="eastAsia"/>
        </w:rPr>
        <w:t xml:space="preserve">subframes </w:t>
      </w:r>
      <w:r w:rsidR="00B62018">
        <w:rPr>
          <w:rFonts w:eastAsiaTheme="minorEastAsia" w:hint="eastAsia"/>
        </w:rPr>
        <w:t xml:space="preserve">occupied by NPDCCH </w:t>
      </w:r>
      <w:r w:rsidR="00ED3752">
        <w:rPr>
          <w:rFonts w:eastAsiaTheme="minorEastAsia" w:hint="eastAsia"/>
        </w:rPr>
        <w:t xml:space="preserve">candidate of </w:t>
      </w:r>
      <w:r w:rsidR="000529B0">
        <w:rPr>
          <w:rFonts w:eastAsiaTheme="minorEastAsia" w:hint="eastAsia"/>
        </w:rPr>
        <w:t xml:space="preserve">paging and Type-2 CSS for </w:t>
      </w:r>
      <w:r w:rsidR="00B62018">
        <w:rPr>
          <w:rFonts w:eastAsiaTheme="minorEastAsia" w:hint="eastAsia"/>
        </w:rPr>
        <w:t>RAR</w:t>
      </w:r>
      <w:r w:rsidR="000529B0">
        <w:rPr>
          <w:rFonts w:eastAsiaTheme="minorEastAsia" w:hint="eastAsia"/>
        </w:rPr>
        <w:t xml:space="preserve">, </w:t>
      </w:r>
      <w:r w:rsidR="00B62018">
        <w:rPr>
          <w:rFonts w:eastAsiaTheme="minorEastAsia" w:hint="eastAsia"/>
        </w:rPr>
        <w:t xml:space="preserve">and </w:t>
      </w:r>
      <w:r w:rsidR="000529B0">
        <w:rPr>
          <w:rFonts w:eastAsiaTheme="minorEastAsia" w:hint="eastAsia"/>
        </w:rPr>
        <w:t xml:space="preserve">10 subframes before and 4 subframes after the </w:t>
      </w:r>
      <w:r w:rsidR="00ED3752">
        <w:rPr>
          <w:rFonts w:eastAsiaTheme="minorEastAsia" w:hint="eastAsia"/>
        </w:rPr>
        <w:t xml:space="preserve">NPDCCH candidate </w:t>
      </w:r>
      <w:r w:rsidR="00346E28">
        <w:rPr>
          <w:rFonts w:eastAsiaTheme="minorEastAsia" w:hint="eastAsia"/>
        </w:rPr>
        <w:t>and CSS</w:t>
      </w:r>
      <w:r w:rsidR="000529B0">
        <w:rPr>
          <w:rFonts w:eastAsiaTheme="minorEastAsia" w:hint="eastAsia"/>
        </w:rPr>
        <w:t>.</w:t>
      </w:r>
      <w:r w:rsidR="006E12FC">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For UE </w:t>
      </w:r>
      <w:r w:rsidR="00050C99">
        <w:rPr>
          <w:rFonts w:eastAsiaTheme="minorEastAsia" w:hint="eastAsia"/>
        </w:rPr>
        <w:t xml:space="preserve">with capability of generating RRC message after transmission of </w:t>
      </w:r>
      <w:r w:rsidR="00AF5570">
        <w:rPr>
          <w:rFonts w:eastAsiaTheme="minorEastAsia" w:hint="eastAsia"/>
        </w:rPr>
        <w:t>P</w:t>
      </w:r>
      <w:r w:rsidR="00050C99">
        <w:rPr>
          <w:rFonts w:eastAsiaTheme="minorEastAsia" w:hint="eastAsia"/>
        </w:rPr>
        <w:t xml:space="preserve">RACH, the UE is able to support report </w:t>
      </w:r>
      <w:r w:rsidR="002D3B34">
        <w:rPr>
          <w:rFonts w:eastAsiaTheme="minorEastAsia" w:hint="eastAsia"/>
        </w:rPr>
        <w:t xml:space="preserve">measurement of </w:t>
      </w:r>
      <w:r w:rsidR="00050C99">
        <w:rPr>
          <w:rFonts w:eastAsiaTheme="minorEastAsia" w:hint="eastAsia"/>
        </w:rPr>
        <w:t xml:space="preserve">hypothetical repetition number based on </w:t>
      </w:r>
      <w:r w:rsidR="002D3B34">
        <w:rPr>
          <w:rFonts w:eastAsiaTheme="minorEastAsia" w:hint="eastAsia"/>
        </w:rPr>
        <w:t xml:space="preserve">NRS transmitted around </w:t>
      </w:r>
      <w:r w:rsidR="00050C99">
        <w:rPr>
          <w:rFonts w:eastAsiaTheme="minorEastAsia" w:hint="eastAsia"/>
        </w:rPr>
        <w:t xml:space="preserve">Type-2 </w:t>
      </w:r>
      <w:r>
        <w:rPr>
          <w:rFonts w:eastAsiaTheme="minorEastAsia" w:hint="eastAsia"/>
        </w:rPr>
        <w:t xml:space="preserve">CSS </w:t>
      </w:r>
      <w:r w:rsidR="00050C99">
        <w:rPr>
          <w:rFonts w:eastAsiaTheme="minorEastAsia" w:hint="eastAsia"/>
        </w:rPr>
        <w:t>for RAR</w:t>
      </w:r>
      <w:r>
        <w:rPr>
          <w:rFonts w:eastAsiaTheme="minorEastAsia" w:hint="eastAsia"/>
        </w:rPr>
        <w:t xml:space="preserve">. </w:t>
      </w:r>
      <w:r w:rsidR="00194429">
        <w:rPr>
          <w:rFonts w:eastAsiaTheme="minorEastAsia" w:hint="eastAsia"/>
        </w:rPr>
        <w:t xml:space="preserve">Hence </w:t>
      </w:r>
      <w:r>
        <w:rPr>
          <w:rFonts w:eastAsiaTheme="minorEastAsia" w:hint="eastAsia"/>
        </w:rPr>
        <w:t>Msg3 quality reporting can be always transmitted</w:t>
      </w:r>
      <w:r w:rsidR="00194429">
        <w:rPr>
          <w:rFonts w:eastAsiaTheme="minorEastAsia" w:hint="eastAsia"/>
        </w:rPr>
        <w:t xml:space="preserve"> </w:t>
      </w:r>
      <w:r w:rsidR="00AB112F">
        <w:rPr>
          <w:rFonts w:eastAsiaTheme="minorEastAsia" w:hint="eastAsia"/>
        </w:rPr>
        <w:t xml:space="preserve">in </w:t>
      </w:r>
      <w:r w:rsidR="00194429">
        <w:rPr>
          <w:rFonts w:eastAsiaTheme="minorEastAsia" w:hint="eastAsia"/>
        </w:rPr>
        <w:t>every random access</w:t>
      </w:r>
      <w:r w:rsidR="001822A0">
        <w:rPr>
          <w:rFonts w:eastAsiaTheme="minorEastAsia" w:hint="eastAsia"/>
        </w:rPr>
        <w:t xml:space="preserve"> proced</w:t>
      </w:r>
      <w:r w:rsidR="003A7C08">
        <w:rPr>
          <w:rFonts w:eastAsiaTheme="minorEastAsia" w:hint="eastAsia"/>
        </w:rPr>
        <w:t>u</w:t>
      </w:r>
      <w:r w:rsidR="001822A0">
        <w:rPr>
          <w:rFonts w:eastAsiaTheme="minorEastAsia" w:hint="eastAsia"/>
        </w:rPr>
        <w:t>re</w:t>
      </w:r>
      <w:r w:rsidR="00194429">
        <w:rPr>
          <w:rFonts w:eastAsiaTheme="minorEastAsia" w:hint="eastAsia"/>
        </w:rPr>
        <w:t xml:space="preserve">, and UE is expected to benefit from support </w:t>
      </w:r>
      <w:r w:rsidR="000A6DEC">
        <w:rPr>
          <w:rFonts w:eastAsiaTheme="minorEastAsia" w:hint="eastAsia"/>
        </w:rPr>
        <w:t xml:space="preserve">of </w:t>
      </w:r>
      <w:r w:rsidR="00194429">
        <w:rPr>
          <w:rFonts w:eastAsiaTheme="minorEastAsia" w:hint="eastAsia"/>
        </w:rPr>
        <w:t>Msg3 reporting</w:t>
      </w:r>
      <w:r>
        <w:rPr>
          <w:rFonts w:eastAsiaTheme="minorEastAsia" w:hint="eastAsia"/>
        </w:rPr>
        <w:t xml:space="preserve">. </w:t>
      </w:r>
    </w:p>
    <w:p w:rsidR="00D95C93" w:rsidRDefault="00987C49" w:rsidP="000D58A7">
      <w:pPr>
        <w:spacing w:line="276" w:lineRule="auto"/>
        <w:ind w:right="-99"/>
        <w:rPr>
          <w:rFonts w:eastAsiaTheme="minorEastAsia"/>
        </w:rPr>
      </w:pPr>
      <w:r>
        <w:rPr>
          <w:rFonts w:eastAsiaTheme="minorEastAsia" w:hint="eastAsia"/>
        </w:rPr>
        <w:t xml:space="preserve">On the contrary, for UE </w:t>
      </w:r>
      <w:r w:rsidR="00422695">
        <w:rPr>
          <w:rFonts w:eastAsiaTheme="minorEastAsia" w:hint="eastAsia"/>
        </w:rPr>
        <w:t xml:space="preserve">which </w:t>
      </w:r>
      <w:r w:rsidR="004802B7">
        <w:rPr>
          <w:rFonts w:eastAsiaTheme="minorEastAsia" w:hint="eastAsia"/>
        </w:rPr>
        <w:t xml:space="preserve">need to generate </w:t>
      </w:r>
      <w:r w:rsidR="003065E1">
        <w:rPr>
          <w:rFonts w:eastAsiaTheme="minorEastAsia" w:hint="eastAsia"/>
        </w:rPr>
        <w:t>Msg3 before transmission of PRACH</w:t>
      </w:r>
      <w:r w:rsidR="00B37FE2">
        <w:rPr>
          <w:rFonts w:eastAsiaTheme="minorEastAsia" w:hint="eastAsia"/>
        </w:rPr>
        <w:t>,</w:t>
      </w:r>
      <w:r w:rsidR="003065E1">
        <w:rPr>
          <w:rFonts w:eastAsiaTheme="minorEastAsia" w:hint="eastAsia"/>
        </w:rPr>
        <w:t xml:space="preserve"> </w:t>
      </w:r>
      <w:r w:rsidR="00D95C93">
        <w:rPr>
          <w:rFonts w:eastAsiaTheme="minorEastAsia" w:hint="eastAsia"/>
        </w:rPr>
        <w:t>DL quality measurement based on NRS transmission</w:t>
      </w:r>
      <w:r w:rsidR="0051020D">
        <w:rPr>
          <w:rFonts w:eastAsiaTheme="minorEastAsia" w:hint="eastAsia"/>
        </w:rPr>
        <w:t xml:space="preserve"> around CSS for RAR</w:t>
      </w:r>
      <w:r w:rsidR="00D95C93">
        <w:rPr>
          <w:rFonts w:eastAsiaTheme="minorEastAsia" w:hint="eastAsia"/>
        </w:rPr>
        <w:t xml:space="preserve"> cannot be supported. </w:t>
      </w:r>
      <w:r w:rsidR="000D58A7">
        <w:rPr>
          <w:rFonts w:eastAsiaTheme="minorEastAsia" w:hint="eastAsia"/>
        </w:rPr>
        <w:t>Therefore, some other candidate</w:t>
      </w:r>
      <w:r w:rsidR="00C26E84">
        <w:rPr>
          <w:rFonts w:eastAsiaTheme="minorEastAsia" w:hint="eastAsia"/>
        </w:rPr>
        <w:t xml:space="preserve"> resource</w:t>
      </w:r>
      <w:r w:rsidR="00344A1C">
        <w:rPr>
          <w:rFonts w:eastAsiaTheme="minorEastAsia" w:hint="eastAsia"/>
        </w:rPr>
        <w:t>s</w:t>
      </w:r>
      <w:r w:rsidR="000D58A7">
        <w:rPr>
          <w:rFonts w:eastAsiaTheme="minorEastAsia" w:hint="eastAsia"/>
        </w:rPr>
        <w:t xml:space="preserve"> </w:t>
      </w:r>
      <w:r w:rsidR="00032549">
        <w:rPr>
          <w:rFonts w:eastAsiaTheme="minorEastAsia" w:hint="eastAsia"/>
        </w:rPr>
        <w:t xml:space="preserve">for NRS measurement </w:t>
      </w:r>
      <w:r w:rsidR="000D58A7">
        <w:rPr>
          <w:rFonts w:eastAsiaTheme="minorEastAsia" w:hint="eastAsia"/>
        </w:rPr>
        <w:t xml:space="preserve">need to be </w:t>
      </w:r>
      <w:r w:rsidR="00734258">
        <w:rPr>
          <w:rFonts w:eastAsiaTheme="minorEastAsia" w:hint="eastAsia"/>
        </w:rPr>
        <w:t xml:space="preserve">defined </w:t>
      </w:r>
      <w:r w:rsidR="000D58A7">
        <w:rPr>
          <w:rFonts w:eastAsiaTheme="minorEastAsia" w:hint="eastAsia"/>
        </w:rPr>
        <w:t xml:space="preserve">to allow </w:t>
      </w:r>
      <w:r w:rsidR="00654BF9">
        <w:rPr>
          <w:rFonts w:eastAsiaTheme="minorEastAsia" w:hint="eastAsia"/>
        </w:rPr>
        <w:t xml:space="preserve">this type of </w:t>
      </w:r>
      <w:r w:rsidR="000D58A7">
        <w:rPr>
          <w:rFonts w:eastAsiaTheme="minorEastAsia" w:hint="eastAsia"/>
        </w:rPr>
        <w:t xml:space="preserve">UE </w:t>
      </w:r>
      <w:r w:rsidR="00654BF9">
        <w:rPr>
          <w:rFonts w:eastAsiaTheme="minorEastAsia" w:hint="eastAsia"/>
        </w:rPr>
        <w:t>supporting the feature</w:t>
      </w:r>
      <w:r w:rsidR="000D58A7">
        <w:rPr>
          <w:rFonts w:eastAsiaTheme="minorEastAsia" w:hint="eastAsia"/>
        </w:rPr>
        <w:t>. T</w:t>
      </w:r>
      <w:r w:rsidR="00D95C93">
        <w:rPr>
          <w:rFonts w:eastAsiaTheme="minorEastAsia" w:hint="eastAsia"/>
        </w:rPr>
        <w:t xml:space="preserve">he following cases for </w:t>
      </w:r>
      <w:r w:rsidR="00C3113C">
        <w:rPr>
          <w:rFonts w:eastAsiaTheme="minorEastAsia" w:hint="eastAsia"/>
        </w:rPr>
        <w:t xml:space="preserve">NRS measurement </w:t>
      </w:r>
      <w:r w:rsidR="00D95C93">
        <w:rPr>
          <w:rFonts w:eastAsiaTheme="minorEastAsia" w:hint="eastAsia"/>
        </w:rPr>
        <w:t xml:space="preserve">for non-anchor access can be </w:t>
      </w:r>
      <w:r w:rsidR="00D95C93">
        <w:rPr>
          <w:rFonts w:eastAsiaTheme="minorEastAsia"/>
        </w:rPr>
        <w:t>considered</w:t>
      </w:r>
      <w:r w:rsidR="00D95C93">
        <w:rPr>
          <w:rFonts w:eastAsiaTheme="minorEastAsia" w:hint="eastAsia"/>
        </w:rPr>
        <w:t>:</w:t>
      </w:r>
    </w:p>
    <w:p w:rsidR="00D95C93"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C3113C">
        <w:rPr>
          <w:rFonts w:eastAsiaTheme="minorEastAsia" w:hint="eastAsia"/>
          <w:lang w:eastAsia="zh-CN"/>
        </w:rPr>
        <w:t>easurement</w:t>
      </w:r>
      <w:r w:rsidR="00A4560C">
        <w:rPr>
          <w:rFonts w:eastAsiaTheme="minorEastAsia" w:hint="eastAsia"/>
          <w:lang w:eastAsia="zh-CN"/>
        </w:rPr>
        <w:t xml:space="preserve"> on non-anchor carrier on which paging is monitored. NRS will be transmitted before, during and after the NPDCCH </w:t>
      </w:r>
      <w:r w:rsidR="00ED3752">
        <w:rPr>
          <w:rFonts w:eastAsiaTheme="minorEastAsia" w:hint="eastAsia"/>
          <w:lang w:eastAsia="zh-CN"/>
        </w:rPr>
        <w:t xml:space="preserve">candidate of </w:t>
      </w:r>
      <w:r w:rsidR="00A4560C">
        <w:rPr>
          <w:rFonts w:eastAsiaTheme="minorEastAsia" w:hint="eastAsia"/>
          <w:lang w:eastAsia="zh-CN"/>
        </w:rPr>
        <w:t xml:space="preserve">paging, and UE can perform DL quality measurement periodically. </w:t>
      </w:r>
      <w:r w:rsidR="00755A90">
        <w:rPr>
          <w:rFonts w:eastAsiaTheme="minorEastAsia" w:hint="eastAsia"/>
          <w:lang w:eastAsia="zh-CN"/>
        </w:rPr>
        <w:t xml:space="preserve">In random access procedure, UE report the latest measurement result in Msg3. </w:t>
      </w:r>
      <w:r w:rsidR="00875F5A">
        <w:rPr>
          <w:rFonts w:eastAsiaTheme="minorEastAsia" w:hint="eastAsia"/>
          <w:lang w:eastAsia="zh-CN"/>
        </w:rPr>
        <w:t>It is preferred that the</w:t>
      </w:r>
      <w:r w:rsidR="00A4560C">
        <w:rPr>
          <w:rFonts w:eastAsiaTheme="minorEastAsia" w:hint="eastAsia"/>
          <w:lang w:eastAsia="zh-CN"/>
        </w:rPr>
        <w:t xml:space="preserve"> non-anchor carrier </w:t>
      </w:r>
      <w:r w:rsidR="00875F5A">
        <w:rPr>
          <w:rFonts w:eastAsiaTheme="minorEastAsia" w:hint="eastAsia"/>
          <w:lang w:eastAsia="zh-CN"/>
        </w:rPr>
        <w:t xml:space="preserve">is the </w:t>
      </w:r>
      <w:r w:rsidR="00A4560C">
        <w:rPr>
          <w:rFonts w:eastAsiaTheme="minorEastAsia" w:hint="eastAsia"/>
          <w:lang w:eastAsia="zh-CN"/>
        </w:rPr>
        <w:t xml:space="preserve">paging carrier for the UE which performs NRS measurement, </w:t>
      </w:r>
      <w:r w:rsidR="0052649E">
        <w:rPr>
          <w:rFonts w:eastAsiaTheme="minorEastAsia" w:hint="eastAsia"/>
          <w:lang w:eastAsia="zh-CN"/>
        </w:rPr>
        <w:t>since no additional measurement is introduced</w:t>
      </w:r>
      <w:r w:rsidR="00A4560C">
        <w:rPr>
          <w:rFonts w:eastAsiaTheme="minorEastAsia" w:hint="eastAsia"/>
          <w:lang w:eastAsia="zh-CN"/>
        </w:rPr>
        <w:t>.</w:t>
      </w:r>
      <w:r w:rsidR="0052649E">
        <w:rPr>
          <w:rFonts w:eastAsiaTheme="minorEastAsia" w:hint="eastAsia"/>
          <w:lang w:eastAsia="zh-CN"/>
        </w:rPr>
        <w:t xml:space="preserve"> </w:t>
      </w:r>
    </w:p>
    <w:p w:rsidR="00BE02BA"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7D0A93">
        <w:rPr>
          <w:rFonts w:eastAsiaTheme="minorEastAsia" w:hint="eastAsia"/>
          <w:lang w:eastAsia="zh-CN"/>
        </w:rPr>
        <w:t xml:space="preserve">easurement on non-anchor </w:t>
      </w:r>
      <w:r w:rsidR="00CF0308">
        <w:rPr>
          <w:rFonts w:eastAsiaTheme="minorEastAsia" w:hint="eastAsia"/>
          <w:lang w:eastAsia="zh-CN"/>
        </w:rPr>
        <w:t xml:space="preserve">carrier </w:t>
      </w:r>
      <w:r w:rsidR="007D0A93">
        <w:rPr>
          <w:rFonts w:eastAsiaTheme="minorEastAsia" w:hint="eastAsia"/>
          <w:lang w:eastAsia="zh-CN"/>
        </w:rPr>
        <w:t xml:space="preserve">on which the location of NRS is configured by eNodeB. </w:t>
      </w:r>
      <w:r w:rsidR="00755A90">
        <w:rPr>
          <w:rFonts w:eastAsiaTheme="minorEastAsia" w:hint="eastAsia"/>
          <w:lang w:eastAsia="zh-CN"/>
        </w:rPr>
        <w:t>UE could measure NRS based on eNodeB configuration and report the latest measurement result in Msg3</w:t>
      </w:r>
      <w:r w:rsidR="000562F6">
        <w:rPr>
          <w:rFonts w:eastAsiaTheme="minorEastAsia" w:hint="eastAsia"/>
          <w:lang w:eastAsia="zh-CN"/>
        </w:rPr>
        <w:t>.</w:t>
      </w:r>
      <w:r w:rsidR="00906D05">
        <w:rPr>
          <w:rFonts w:eastAsiaTheme="minorEastAsia" w:hint="eastAsia"/>
          <w:lang w:eastAsia="zh-CN"/>
        </w:rPr>
        <w:t xml:space="preserve"> </w:t>
      </w:r>
      <w:r w:rsidR="00480849">
        <w:rPr>
          <w:rFonts w:eastAsiaTheme="minorEastAsia" w:hint="eastAsia"/>
          <w:lang w:eastAsia="zh-CN"/>
        </w:rPr>
        <w:t xml:space="preserve">For example, </w:t>
      </w:r>
      <w:r w:rsidR="00D73035">
        <w:rPr>
          <w:rFonts w:eastAsiaTheme="minorEastAsia" w:hint="eastAsia"/>
          <w:lang w:eastAsia="zh-CN"/>
        </w:rPr>
        <w:t xml:space="preserve">NRS </w:t>
      </w:r>
      <w:r w:rsidR="00480849">
        <w:rPr>
          <w:rFonts w:eastAsiaTheme="minorEastAsia" w:hint="eastAsia"/>
          <w:lang w:eastAsia="zh-CN"/>
        </w:rPr>
        <w:t xml:space="preserve">can be configured </w:t>
      </w:r>
      <w:r w:rsidR="00D73035">
        <w:rPr>
          <w:rFonts w:eastAsiaTheme="minorEastAsia" w:hint="eastAsia"/>
          <w:lang w:eastAsia="zh-CN"/>
        </w:rPr>
        <w:t xml:space="preserve">in every DRX cycle and the location of NRS is </w:t>
      </w:r>
      <w:r w:rsidR="00724C59">
        <w:rPr>
          <w:rFonts w:eastAsiaTheme="minorEastAsia" w:hint="eastAsia"/>
          <w:lang w:eastAsia="zh-CN"/>
        </w:rPr>
        <w:t xml:space="preserve">configured </w:t>
      </w:r>
      <w:r w:rsidR="00D73035">
        <w:rPr>
          <w:rFonts w:eastAsiaTheme="minorEastAsia" w:hint="eastAsia"/>
          <w:lang w:eastAsia="zh-CN"/>
        </w:rPr>
        <w:t>based on PO</w:t>
      </w:r>
      <w:r w:rsidR="00CE44FC">
        <w:rPr>
          <w:rFonts w:eastAsiaTheme="minorEastAsia" w:hint="eastAsia"/>
          <w:lang w:eastAsia="zh-CN"/>
        </w:rPr>
        <w:t xml:space="preserve"> or WUS</w:t>
      </w:r>
      <w:r w:rsidR="00D73035">
        <w:rPr>
          <w:rFonts w:eastAsiaTheme="minorEastAsia" w:hint="eastAsia"/>
          <w:lang w:eastAsia="zh-CN"/>
        </w:rPr>
        <w:t>.</w:t>
      </w:r>
    </w:p>
    <w:p w:rsidR="00C57A15" w:rsidRPr="00C57A15" w:rsidRDefault="004638A9" w:rsidP="00C57A15">
      <w:pPr>
        <w:spacing w:line="276" w:lineRule="auto"/>
        <w:ind w:right="-99"/>
        <w:rPr>
          <w:rFonts w:eastAsiaTheme="minorEastAsia"/>
        </w:rPr>
      </w:pPr>
      <w:r>
        <w:rPr>
          <w:rFonts w:eastAsiaTheme="minorEastAsia" w:hint="eastAsia"/>
        </w:rPr>
        <w:t>Therefore, the following proposal is provided:</w:t>
      </w:r>
    </w:p>
    <w:p w:rsidR="006515EC" w:rsidRPr="00A733E9" w:rsidRDefault="00F92E37" w:rsidP="00FF0AD1">
      <w:pPr>
        <w:spacing w:after="0" w:line="276" w:lineRule="auto"/>
        <w:ind w:right="-99"/>
        <w:rPr>
          <w:rFonts w:eastAsiaTheme="minorEastAsia"/>
          <w:b/>
        </w:rPr>
      </w:pPr>
      <w:r>
        <w:rPr>
          <w:rFonts w:eastAsiaTheme="minorEastAsia" w:hint="eastAsia"/>
          <w:b/>
        </w:rPr>
        <w:t xml:space="preserve">Proposal </w:t>
      </w:r>
      <w:r w:rsidR="00C57A15">
        <w:rPr>
          <w:rFonts w:eastAsiaTheme="minorEastAsia" w:hint="eastAsia"/>
          <w:b/>
        </w:rPr>
        <w:t>1</w:t>
      </w:r>
      <w:r w:rsidR="004D77AF" w:rsidRPr="00A733E9">
        <w:rPr>
          <w:rFonts w:eastAsiaTheme="minorEastAsia" w:hint="eastAsia"/>
          <w:b/>
        </w:rPr>
        <w:t xml:space="preserve">: </w:t>
      </w:r>
      <w:r w:rsidR="00670E77">
        <w:rPr>
          <w:rFonts w:eastAsiaTheme="minorEastAsia" w:hint="eastAsia"/>
          <w:b/>
        </w:rPr>
        <w:t>T</w:t>
      </w:r>
      <w:r w:rsidR="004D77AF" w:rsidRPr="00A733E9">
        <w:rPr>
          <w:rFonts w:eastAsiaTheme="minorEastAsia" w:hint="eastAsia"/>
          <w:b/>
        </w:rPr>
        <w:t xml:space="preserve">he following </w:t>
      </w:r>
      <w:r w:rsidR="009B6E68">
        <w:rPr>
          <w:rFonts w:eastAsiaTheme="minorEastAsia" w:hint="eastAsia"/>
          <w:b/>
        </w:rPr>
        <w:t xml:space="preserve">carriers </w:t>
      </w:r>
      <w:r w:rsidR="00670E77">
        <w:rPr>
          <w:rFonts w:eastAsiaTheme="minorEastAsia" w:hint="eastAsia"/>
          <w:b/>
        </w:rPr>
        <w:t xml:space="preserve">are used </w:t>
      </w:r>
      <w:r w:rsidR="00A733E9" w:rsidRPr="00A733E9">
        <w:rPr>
          <w:rFonts w:eastAsiaTheme="minorEastAsia" w:hint="eastAsia"/>
          <w:b/>
        </w:rPr>
        <w:t xml:space="preserve">for </w:t>
      </w:r>
      <w:r w:rsidR="00B50F67">
        <w:rPr>
          <w:rFonts w:eastAsiaTheme="minorEastAsia" w:hint="eastAsia"/>
          <w:b/>
        </w:rPr>
        <w:t xml:space="preserve">DL quality </w:t>
      </w:r>
      <w:r w:rsidR="009B6E68">
        <w:rPr>
          <w:rFonts w:eastAsiaTheme="minorEastAsia" w:hint="eastAsia"/>
          <w:b/>
        </w:rPr>
        <w:t xml:space="preserve">measurement to support </w:t>
      </w:r>
      <w:r w:rsidR="004D77AF" w:rsidRPr="00A733E9">
        <w:rPr>
          <w:rFonts w:eastAsiaTheme="minorEastAsia" w:hint="eastAsia"/>
          <w:b/>
        </w:rPr>
        <w:t xml:space="preserve">Msg3 </w:t>
      </w:r>
      <w:r w:rsidR="009B6E68">
        <w:rPr>
          <w:rFonts w:eastAsiaTheme="minorEastAsia" w:hint="eastAsia"/>
          <w:b/>
        </w:rPr>
        <w:t xml:space="preserve">report </w:t>
      </w:r>
      <w:r w:rsidR="004D77AF" w:rsidRPr="00A733E9">
        <w:rPr>
          <w:rFonts w:eastAsiaTheme="minorEastAsia" w:hint="eastAsia"/>
          <w:b/>
        </w:rPr>
        <w:t>for non-anchor access:</w:t>
      </w:r>
    </w:p>
    <w:p w:rsidR="004A6389" w:rsidRDefault="004A6389"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4D77AF" w:rsidRDefault="004A6389" w:rsidP="00FF0AD1">
      <w:pPr>
        <w:pStyle w:val="ListParagraph"/>
        <w:numPr>
          <w:ilvl w:val="1"/>
          <w:numId w:val="13"/>
        </w:numPr>
        <w:spacing w:after="0" w:line="276" w:lineRule="auto"/>
        <w:ind w:right="-99" w:firstLineChars="0"/>
        <w:rPr>
          <w:rFonts w:eastAsiaTheme="minorEastAsia"/>
          <w:b/>
        </w:rPr>
      </w:pPr>
      <w:r>
        <w:rPr>
          <w:rFonts w:eastAsiaTheme="minorEastAsia" w:hint="eastAsia"/>
          <w:b/>
          <w:lang w:eastAsia="zh-CN"/>
        </w:rPr>
        <w:t>Non-anchor carrier on which RAR is monitored</w:t>
      </w:r>
      <w:r w:rsidR="00961510">
        <w:rPr>
          <w:rFonts w:eastAsiaTheme="minorEastAsia" w:hint="eastAsia"/>
          <w:b/>
          <w:lang w:eastAsia="zh-CN"/>
        </w:rPr>
        <w:t>,</w:t>
      </w:r>
      <w:r>
        <w:rPr>
          <w:rFonts w:eastAsiaTheme="minorEastAsia" w:hint="eastAsia"/>
          <w:b/>
          <w:lang w:eastAsia="zh-CN"/>
        </w:rPr>
        <w:t xml:space="preserve"> </w:t>
      </w:r>
      <w:r w:rsidR="00907924">
        <w:rPr>
          <w:rFonts w:eastAsiaTheme="minorEastAsia" w:hint="eastAsia"/>
          <w:b/>
          <w:lang w:eastAsia="zh-CN"/>
        </w:rPr>
        <w:t xml:space="preserve">UE </w:t>
      </w:r>
      <w:r w:rsidR="005D5755">
        <w:rPr>
          <w:rFonts w:eastAsiaTheme="minorEastAsia" w:hint="eastAsia"/>
          <w:b/>
          <w:lang w:eastAsia="zh-CN"/>
        </w:rPr>
        <w:t xml:space="preserve">measure </w:t>
      </w:r>
      <w:r>
        <w:rPr>
          <w:rFonts w:eastAsiaTheme="minorEastAsia" w:hint="eastAsia"/>
          <w:b/>
          <w:lang w:eastAsia="zh-CN"/>
        </w:rPr>
        <w:t xml:space="preserve">subframes containing </w:t>
      </w:r>
      <w:r w:rsidR="00A733E9" w:rsidRPr="00A733E9">
        <w:rPr>
          <w:rFonts w:eastAsiaTheme="minorEastAsia" w:hint="eastAsia"/>
          <w:b/>
          <w:lang w:eastAsia="zh-CN"/>
        </w:rPr>
        <w:t xml:space="preserve">NRS </w:t>
      </w:r>
      <w:r w:rsidR="00907924">
        <w:rPr>
          <w:rFonts w:eastAsiaTheme="minorEastAsia" w:hint="eastAsia"/>
          <w:b/>
          <w:lang w:eastAsia="zh-CN"/>
        </w:rPr>
        <w:t xml:space="preserve">corresponding </w:t>
      </w:r>
      <w:r w:rsidR="00A733E9" w:rsidRPr="00A733E9">
        <w:rPr>
          <w:rFonts w:eastAsiaTheme="minorEastAsia" w:hint="eastAsia"/>
          <w:b/>
          <w:lang w:eastAsia="zh-CN"/>
        </w:rPr>
        <w:t>to Type-2 CSS for RAR</w:t>
      </w:r>
    </w:p>
    <w:p w:rsidR="004A6389" w:rsidRDefault="004A6389"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Otherwise</w:t>
      </w:r>
    </w:p>
    <w:p w:rsidR="004A6389" w:rsidRPr="00A733E9" w:rsidRDefault="004A6389" w:rsidP="00FF0AD1">
      <w:pPr>
        <w:pStyle w:val="ListParagraph"/>
        <w:numPr>
          <w:ilvl w:val="1"/>
          <w:numId w:val="13"/>
        </w:numPr>
        <w:spacing w:after="0" w:line="276" w:lineRule="auto"/>
        <w:ind w:right="-99" w:firstLineChars="0"/>
        <w:rPr>
          <w:rFonts w:eastAsiaTheme="minorEastAsia"/>
          <w:b/>
        </w:rPr>
      </w:pPr>
      <w:r>
        <w:rPr>
          <w:rFonts w:eastAsiaTheme="minorEastAsia" w:hint="eastAsia"/>
          <w:b/>
          <w:lang w:eastAsia="zh-CN"/>
        </w:rPr>
        <w:t>Non-anchor carrier on which paging is monitored</w:t>
      </w:r>
      <w:r w:rsidR="00961510">
        <w:rPr>
          <w:rFonts w:eastAsiaTheme="minorEastAsia" w:hint="eastAsia"/>
          <w:b/>
          <w:lang w:eastAsia="zh-CN"/>
        </w:rPr>
        <w:t>,</w:t>
      </w:r>
      <w:r>
        <w:rPr>
          <w:rFonts w:eastAsiaTheme="minorEastAsia" w:hint="eastAsia"/>
          <w:b/>
          <w:lang w:eastAsia="zh-CN"/>
        </w:rPr>
        <w:t xml:space="preserve"> </w:t>
      </w:r>
      <w:r w:rsidR="006943B1">
        <w:rPr>
          <w:rFonts w:eastAsiaTheme="minorEastAsia" w:hint="eastAsia"/>
          <w:b/>
          <w:lang w:eastAsia="zh-CN"/>
        </w:rPr>
        <w:t xml:space="preserve">UE measure </w:t>
      </w:r>
      <w:r>
        <w:rPr>
          <w:rFonts w:eastAsiaTheme="minorEastAsia" w:hint="eastAsia"/>
          <w:b/>
          <w:lang w:eastAsia="zh-CN"/>
        </w:rPr>
        <w:t xml:space="preserve">subframes containing NRS corresponding to NPDCCH </w:t>
      </w:r>
      <w:r w:rsidR="00ED3752">
        <w:rPr>
          <w:rFonts w:eastAsiaTheme="minorEastAsia" w:hint="eastAsia"/>
          <w:b/>
          <w:lang w:eastAsia="zh-CN"/>
        </w:rPr>
        <w:t xml:space="preserve">candidate of </w:t>
      </w:r>
      <w:r>
        <w:rPr>
          <w:rFonts w:eastAsiaTheme="minorEastAsia" w:hint="eastAsia"/>
          <w:b/>
          <w:lang w:eastAsia="zh-CN"/>
        </w:rPr>
        <w:t>paging</w:t>
      </w:r>
    </w:p>
    <w:p w:rsidR="00A733E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1F7474" w:rsidRDefault="001F7474" w:rsidP="00A56B8E">
      <w:pPr>
        <w:spacing w:line="276" w:lineRule="auto"/>
      </w:pPr>
    </w:p>
    <w:p w:rsidR="00F92E37" w:rsidRDefault="00F92E37" w:rsidP="00A56B8E">
      <w:pPr>
        <w:spacing w:line="276" w:lineRule="auto"/>
      </w:pPr>
      <w:r>
        <w:rPr>
          <w:rFonts w:hint="eastAsia"/>
        </w:rPr>
        <w:t xml:space="preserve">For connected mode, when DL quality is reported needs further discussion. Unlike Msg3 report, obviously it is impossible to support always-on report in every UL transmission. Both periodical DL quality report and triggered DL quality report could be further discussed. For triggered DL quality report, similarly as in MTC, </w:t>
      </w:r>
      <w:r w:rsidR="005B6A41">
        <w:rPr>
          <w:rFonts w:hint="eastAsia"/>
        </w:rPr>
        <w:t xml:space="preserve">both PHY layer signaling and higher layer </w:t>
      </w:r>
      <w:r w:rsidR="005B6A41">
        <w:t>signaling</w:t>
      </w:r>
      <w:r w:rsidR="005B6A41">
        <w:rPr>
          <w:rFonts w:hint="eastAsia"/>
        </w:rPr>
        <w:t xml:space="preserve"> </w:t>
      </w:r>
      <w:r>
        <w:rPr>
          <w:rFonts w:hint="eastAsia"/>
        </w:rPr>
        <w:t>can be discussed</w:t>
      </w:r>
      <w:r w:rsidR="005B6A41">
        <w:rPr>
          <w:rFonts w:hint="eastAsia"/>
        </w:rPr>
        <w:t>, e.g. DCI, RAR and MAC-CE based triggering.</w:t>
      </w:r>
    </w:p>
    <w:p w:rsidR="005B6A41" w:rsidRDefault="005B6A41" w:rsidP="00A56B8E">
      <w:pPr>
        <w:spacing w:line="276" w:lineRule="auto"/>
      </w:pPr>
      <w:r>
        <w:rPr>
          <w:rFonts w:hint="eastAsia"/>
        </w:rPr>
        <w:t xml:space="preserve">For triggered DL quality report in connected mode, the time duration of DL quality measurement needs to be further studied. For PHY signaling based triggering, one possible solution is to introduce a set of larger scheduling value as measurement gap. For higher layer signaling based triggering, a report window could be defined by RAN2. </w:t>
      </w:r>
    </w:p>
    <w:p w:rsidR="00F92E37" w:rsidRDefault="00F92E37" w:rsidP="00A56B8E">
      <w:pPr>
        <w:spacing w:line="276" w:lineRule="auto"/>
      </w:pPr>
      <w:r>
        <w:rPr>
          <w:rFonts w:hint="eastAsia"/>
        </w:rPr>
        <w:lastRenderedPageBreak/>
        <w:t xml:space="preserve">In addition, the NRS presence </w:t>
      </w:r>
      <w:r w:rsidR="005B6A41">
        <w:rPr>
          <w:rFonts w:hint="eastAsia"/>
        </w:rPr>
        <w:t xml:space="preserve">during DL quality measurement for non-anchor report in connected mode needs further study. If NRS presence cannot be </w:t>
      </w:r>
      <w:r w:rsidR="005B6A41">
        <w:t>guaranteed</w:t>
      </w:r>
      <w:r w:rsidR="005B6A41">
        <w:rPr>
          <w:rFonts w:hint="eastAsia"/>
        </w:rPr>
        <w:t xml:space="preserve"> for DL quality measurement corresponding to connected mode report, it might be necessary to introduce a periodical measurement, and the power </w:t>
      </w:r>
      <w:r w:rsidR="005B6A41">
        <w:t>consumption</w:t>
      </w:r>
      <w:r w:rsidR="005B6A41">
        <w:rPr>
          <w:rFonts w:hint="eastAsia"/>
        </w:rPr>
        <w:t xml:space="preserve"> needs further evaluation.</w:t>
      </w:r>
    </w:p>
    <w:p w:rsidR="009C0585" w:rsidRDefault="009C0585" w:rsidP="00FF0AD1">
      <w:pPr>
        <w:spacing w:after="0" w:line="276" w:lineRule="auto"/>
        <w:ind w:right="-99"/>
        <w:rPr>
          <w:rFonts w:eastAsiaTheme="minorEastAsia"/>
          <w:b/>
        </w:rPr>
      </w:pPr>
      <w:r>
        <w:rPr>
          <w:rFonts w:eastAsiaTheme="minorEastAsia" w:hint="eastAsia"/>
          <w:b/>
        </w:rPr>
        <w:t>Proposal 2</w:t>
      </w:r>
      <w:r w:rsidRPr="00A733E9">
        <w:rPr>
          <w:rFonts w:eastAsiaTheme="minorEastAsia" w:hint="eastAsia"/>
          <w:b/>
        </w:rPr>
        <w:t xml:space="preserve">: </w:t>
      </w:r>
      <w:r>
        <w:rPr>
          <w:rFonts w:eastAsiaTheme="minorEastAsia" w:hint="eastAsia"/>
          <w:b/>
        </w:rPr>
        <w:t>For DL quality report in connected mode, the triggering signal is down-selected between:</w:t>
      </w:r>
    </w:p>
    <w:p w:rsidR="009C0585" w:rsidRDefault="009C0585"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DCI</w:t>
      </w:r>
    </w:p>
    <w:p w:rsidR="009C0585" w:rsidRDefault="009C0585"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MAC CE</w:t>
      </w:r>
    </w:p>
    <w:p w:rsidR="009C0585" w:rsidRPr="009C0585" w:rsidRDefault="009C0585" w:rsidP="00FF0AD1">
      <w:pPr>
        <w:pStyle w:val="ListParagraph"/>
        <w:numPr>
          <w:ilvl w:val="0"/>
          <w:numId w:val="13"/>
        </w:numPr>
        <w:spacing w:line="276" w:lineRule="auto"/>
        <w:ind w:right="-99" w:firstLineChars="0"/>
        <w:rPr>
          <w:rFonts w:eastAsiaTheme="minorEastAsia"/>
          <w:b/>
        </w:rPr>
      </w:pPr>
      <w:r>
        <w:rPr>
          <w:rFonts w:eastAsiaTheme="minorEastAsia" w:hint="eastAsia"/>
          <w:b/>
          <w:lang w:eastAsia="zh-CN"/>
        </w:rPr>
        <w:t>RAR</w:t>
      </w:r>
    </w:p>
    <w:p w:rsidR="009C0585" w:rsidRPr="00A733E9" w:rsidRDefault="00BB0182" w:rsidP="009C0585">
      <w:pPr>
        <w:spacing w:line="276" w:lineRule="auto"/>
        <w:ind w:right="-99"/>
        <w:rPr>
          <w:rFonts w:eastAsiaTheme="minorEastAsia"/>
          <w:b/>
        </w:rPr>
      </w:pPr>
      <w:r>
        <w:rPr>
          <w:rFonts w:eastAsiaTheme="minorEastAsia" w:hint="eastAsia"/>
          <w:b/>
        </w:rPr>
        <w:t>Proposal 3: NRS presence for DL quality measurement should be studied to support DL quality measurement on non-anchor in connected mode.</w:t>
      </w:r>
    </w:p>
    <w:p w:rsidR="005B6A41" w:rsidRPr="005B6A41" w:rsidRDefault="005B6A41" w:rsidP="005B6A41">
      <w:pPr>
        <w:spacing w:line="276" w:lineRule="auto"/>
        <w:ind w:right="-99"/>
        <w:rPr>
          <w:rFonts w:eastAsiaTheme="minorEastAsia"/>
        </w:rPr>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7671F8" w:rsidRPr="00DD727D" w:rsidRDefault="00F92E37" w:rsidP="007671F8">
      <w:pPr>
        <w:spacing w:line="276" w:lineRule="auto"/>
        <w:ind w:right="-99"/>
        <w:rPr>
          <w:i/>
        </w:rPr>
      </w:pPr>
      <w:r w:rsidRPr="00DD727D">
        <w:rPr>
          <w:rFonts w:hint="eastAsia"/>
          <w:b/>
        </w:rPr>
        <w:t xml:space="preserve">Observation </w:t>
      </w:r>
      <w:r w:rsidR="007671F8" w:rsidRPr="00DD727D">
        <w:rPr>
          <w:rFonts w:hint="eastAsia"/>
          <w:b/>
        </w:rPr>
        <w:t>1:</w:t>
      </w:r>
      <w:r w:rsidR="007671F8" w:rsidRPr="00DD727D">
        <w:rPr>
          <w:rFonts w:hint="eastAsia"/>
        </w:rPr>
        <w:t xml:space="preserve"> </w:t>
      </w:r>
      <w:bookmarkStart w:id="2" w:name="_GoBack"/>
      <w:r w:rsidR="007671F8" w:rsidRPr="00DD727D">
        <w:rPr>
          <w:rFonts w:hint="eastAsia"/>
          <w:i/>
        </w:rPr>
        <w:t xml:space="preserve">DL quality of non-anchor carrier derived by NRS measurement on anchor carrier can hardly reflect actual </w:t>
      </w:r>
      <w:r w:rsidR="007671F8" w:rsidRPr="00DD727D">
        <w:rPr>
          <w:i/>
        </w:rPr>
        <w:t>interference</w:t>
      </w:r>
      <w:r w:rsidR="007671F8" w:rsidRPr="00DD727D">
        <w:rPr>
          <w:rFonts w:hint="eastAsia"/>
          <w:i/>
        </w:rPr>
        <w:t xml:space="preserve"> condition on non-anchor carrier.</w:t>
      </w:r>
    </w:p>
    <w:bookmarkEnd w:id="2"/>
    <w:p w:rsidR="00FF0AD1" w:rsidRPr="00A733E9" w:rsidRDefault="00FF0AD1" w:rsidP="00FF0AD1">
      <w:pPr>
        <w:spacing w:after="0" w:line="276" w:lineRule="auto"/>
        <w:ind w:right="-99"/>
        <w:rPr>
          <w:rFonts w:eastAsiaTheme="minorEastAsia"/>
          <w:b/>
        </w:rPr>
      </w:pPr>
      <w:r>
        <w:rPr>
          <w:rFonts w:eastAsiaTheme="minorEastAsia" w:hint="eastAsia"/>
          <w:b/>
        </w:rPr>
        <w:t>Proposal 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rsidR="00FF0AD1" w:rsidRDefault="00FF0AD1"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FF0AD1" w:rsidRDefault="00FF0AD1" w:rsidP="00FF0AD1">
      <w:pPr>
        <w:pStyle w:val="ListParagraph"/>
        <w:numPr>
          <w:ilvl w:val="1"/>
          <w:numId w:val="13"/>
        </w:numPr>
        <w:spacing w:after="0" w:line="276" w:lineRule="auto"/>
        <w:ind w:right="-99" w:firstLineChars="0"/>
        <w:rPr>
          <w:rFonts w:eastAsiaTheme="minorEastAsia"/>
          <w:b/>
        </w:rPr>
      </w:pPr>
      <w:r>
        <w:rPr>
          <w:rFonts w:eastAsiaTheme="minorEastAsia" w:hint="eastAsia"/>
          <w:b/>
          <w:lang w:eastAsia="zh-CN"/>
        </w:rPr>
        <w:t xml:space="preserve">Non-anchor carrier on which RAR is monitored, UE measure subframes containing </w:t>
      </w:r>
      <w:r w:rsidRPr="00A733E9">
        <w:rPr>
          <w:rFonts w:eastAsiaTheme="minorEastAsia" w:hint="eastAsia"/>
          <w:b/>
          <w:lang w:eastAsia="zh-CN"/>
        </w:rPr>
        <w:t xml:space="preserve">NRS </w:t>
      </w:r>
      <w:r>
        <w:rPr>
          <w:rFonts w:eastAsiaTheme="minorEastAsia" w:hint="eastAsia"/>
          <w:b/>
          <w:lang w:eastAsia="zh-CN"/>
        </w:rPr>
        <w:t xml:space="preserve">corresponding </w:t>
      </w:r>
      <w:r w:rsidRPr="00A733E9">
        <w:rPr>
          <w:rFonts w:eastAsiaTheme="minorEastAsia" w:hint="eastAsia"/>
          <w:b/>
          <w:lang w:eastAsia="zh-CN"/>
        </w:rPr>
        <w:t>to Type-2 CSS for RAR</w:t>
      </w:r>
    </w:p>
    <w:p w:rsidR="00FF0AD1" w:rsidRDefault="00FF0AD1"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Otherwise</w:t>
      </w:r>
    </w:p>
    <w:p w:rsidR="00FF0AD1" w:rsidRPr="00A733E9" w:rsidRDefault="00FF0AD1" w:rsidP="00FF0AD1">
      <w:pPr>
        <w:pStyle w:val="ListParagraph"/>
        <w:numPr>
          <w:ilvl w:val="1"/>
          <w:numId w:val="13"/>
        </w:numPr>
        <w:spacing w:after="0" w:line="276" w:lineRule="auto"/>
        <w:ind w:right="-99" w:firstLineChars="0"/>
        <w:rPr>
          <w:rFonts w:eastAsiaTheme="minorEastAsia"/>
          <w:b/>
        </w:rPr>
      </w:pPr>
      <w:r>
        <w:rPr>
          <w:rFonts w:eastAsiaTheme="minorEastAsia" w:hint="eastAsia"/>
          <w:b/>
          <w:lang w:eastAsia="zh-CN"/>
        </w:rPr>
        <w:t>Non-anchor carrier on which paging is monitored, UE measure subframes containing NRS corresponding to NPDCCH candidate of paging</w:t>
      </w:r>
    </w:p>
    <w:p w:rsidR="00FF0AD1" w:rsidRPr="00A733E9" w:rsidRDefault="00FF0AD1" w:rsidP="00FF0AD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FF0AD1" w:rsidRDefault="00FF0AD1" w:rsidP="00FF0AD1">
      <w:pPr>
        <w:spacing w:after="0" w:line="276" w:lineRule="auto"/>
        <w:ind w:right="-99"/>
        <w:rPr>
          <w:rFonts w:eastAsiaTheme="minorEastAsia"/>
          <w:b/>
        </w:rPr>
      </w:pPr>
      <w:r>
        <w:rPr>
          <w:rFonts w:eastAsiaTheme="minorEastAsia" w:hint="eastAsia"/>
          <w:b/>
        </w:rPr>
        <w:t>Proposal 2</w:t>
      </w:r>
      <w:r w:rsidRPr="00A733E9">
        <w:rPr>
          <w:rFonts w:eastAsiaTheme="minorEastAsia" w:hint="eastAsia"/>
          <w:b/>
        </w:rPr>
        <w:t xml:space="preserve">: </w:t>
      </w:r>
      <w:r>
        <w:rPr>
          <w:rFonts w:eastAsiaTheme="minorEastAsia" w:hint="eastAsia"/>
          <w:b/>
        </w:rPr>
        <w:t>For DL quality report in connected mode, the triggering signal is down-selected between:</w:t>
      </w:r>
    </w:p>
    <w:p w:rsidR="00FF0AD1" w:rsidRDefault="00FF0AD1"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DCI</w:t>
      </w:r>
    </w:p>
    <w:p w:rsidR="00FF0AD1" w:rsidRDefault="00FF0AD1" w:rsidP="00FF0AD1">
      <w:pPr>
        <w:pStyle w:val="ListParagraph"/>
        <w:numPr>
          <w:ilvl w:val="0"/>
          <w:numId w:val="13"/>
        </w:numPr>
        <w:spacing w:after="0" w:line="276" w:lineRule="auto"/>
        <w:ind w:right="-99" w:firstLineChars="0"/>
        <w:rPr>
          <w:rFonts w:eastAsiaTheme="minorEastAsia"/>
          <w:b/>
        </w:rPr>
      </w:pPr>
      <w:r>
        <w:rPr>
          <w:rFonts w:eastAsiaTheme="minorEastAsia" w:hint="eastAsia"/>
          <w:b/>
          <w:lang w:eastAsia="zh-CN"/>
        </w:rPr>
        <w:t>MAC CE</w:t>
      </w:r>
    </w:p>
    <w:p w:rsidR="00FF0AD1" w:rsidRPr="009C0585" w:rsidRDefault="00FF0AD1" w:rsidP="00FF0AD1">
      <w:pPr>
        <w:pStyle w:val="ListParagraph"/>
        <w:numPr>
          <w:ilvl w:val="0"/>
          <w:numId w:val="13"/>
        </w:numPr>
        <w:spacing w:line="276" w:lineRule="auto"/>
        <w:ind w:right="-99" w:firstLineChars="0"/>
        <w:rPr>
          <w:rFonts w:eastAsiaTheme="minorEastAsia"/>
          <w:b/>
        </w:rPr>
      </w:pPr>
      <w:r>
        <w:rPr>
          <w:rFonts w:eastAsiaTheme="minorEastAsia" w:hint="eastAsia"/>
          <w:b/>
          <w:lang w:eastAsia="zh-CN"/>
        </w:rPr>
        <w:t>RAR</w:t>
      </w:r>
    </w:p>
    <w:p w:rsidR="00FF0AD1" w:rsidRPr="00A733E9" w:rsidRDefault="00FF0AD1" w:rsidP="00FF0AD1">
      <w:pPr>
        <w:spacing w:line="276" w:lineRule="auto"/>
        <w:ind w:right="-99"/>
        <w:rPr>
          <w:rFonts w:eastAsiaTheme="minorEastAsia"/>
          <w:b/>
        </w:rPr>
      </w:pPr>
      <w:r>
        <w:rPr>
          <w:rFonts w:eastAsiaTheme="minorEastAsia" w:hint="eastAsia"/>
          <w:b/>
        </w:rPr>
        <w:t>Proposal 3: NRS presence for DL quality measurement should be studied to support DL quality measurement on non-anchor in connected mode.</w:t>
      </w:r>
    </w:p>
    <w:p w:rsidR="004D2280" w:rsidRPr="00FF0AD1"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6A747A" w:rsidRDefault="006A747A" w:rsidP="006A747A">
      <w:pPr>
        <w:spacing w:after="0" w:line="276" w:lineRule="auto"/>
        <w:jc w:val="both"/>
        <w:rPr>
          <w:color w:val="000000"/>
          <w:kern w:val="24"/>
          <w:lang w:val="x-none"/>
        </w:rPr>
      </w:pPr>
      <w:r w:rsidRPr="004803D4">
        <w:rPr>
          <w:rFonts w:hint="eastAsia"/>
          <w:color w:val="000000"/>
          <w:kern w:val="24"/>
          <w:lang w:val="x-none"/>
        </w:rPr>
        <w:t xml:space="preserve">[1] </w:t>
      </w:r>
      <w:r>
        <w:rPr>
          <w:rFonts w:hint="eastAsia"/>
          <w:color w:val="000000"/>
          <w:kern w:val="24"/>
          <w:lang w:val="x-none"/>
        </w:rPr>
        <w:t>RP-191576, Revised WID of Additional enhancements for NB-IoT</w:t>
      </w:r>
    </w:p>
    <w:p w:rsidR="00182591" w:rsidRDefault="00182591" w:rsidP="006A747A">
      <w:pPr>
        <w:spacing w:after="0" w:line="276" w:lineRule="auto"/>
        <w:jc w:val="both"/>
        <w:rPr>
          <w:color w:val="000000"/>
          <w:kern w:val="24"/>
          <w:lang w:val="x-none"/>
        </w:rPr>
      </w:pPr>
      <w:r>
        <w:rPr>
          <w:rFonts w:hint="eastAsia"/>
          <w:color w:val="000000"/>
          <w:kern w:val="24"/>
          <w:lang w:val="x-none"/>
        </w:rPr>
        <w:t xml:space="preserve">[2] </w:t>
      </w:r>
      <w:r w:rsidR="006A747A">
        <w:rPr>
          <w:rFonts w:hint="eastAsia"/>
          <w:color w:val="000000"/>
          <w:kern w:val="24"/>
          <w:lang w:val="x-none"/>
        </w:rPr>
        <w:t>Chairman</w:t>
      </w:r>
      <w:r w:rsidR="006A747A">
        <w:rPr>
          <w:color w:val="000000"/>
          <w:kern w:val="24"/>
          <w:lang w:val="x-none"/>
        </w:rPr>
        <w:t>’</w:t>
      </w:r>
      <w:r w:rsidR="006A747A">
        <w:rPr>
          <w:rFonts w:hint="eastAsia"/>
          <w:color w:val="000000"/>
          <w:kern w:val="24"/>
          <w:lang w:val="x-none"/>
        </w:rPr>
        <w:t xml:space="preserve">s note </w:t>
      </w:r>
      <w:r>
        <w:rPr>
          <w:rFonts w:hint="eastAsia"/>
          <w:color w:val="000000"/>
          <w:kern w:val="24"/>
          <w:lang w:val="x-none"/>
        </w:rPr>
        <w:t>of RAN1#9</w:t>
      </w:r>
      <w:r w:rsidR="006A747A">
        <w:rPr>
          <w:rFonts w:hint="eastAsia"/>
          <w:color w:val="000000"/>
          <w:kern w:val="24"/>
          <w:lang w:val="x-none"/>
        </w:rPr>
        <w:t>7</w:t>
      </w:r>
    </w:p>
    <w:p w:rsidR="00FC1350" w:rsidRPr="003C1CC9" w:rsidRDefault="00182591" w:rsidP="00182591">
      <w:pPr>
        <w:spacing w:after="0" w:line="276" w:lineRule="auto"/>
        <w:jc w:val="both"/>
        <w:rPr>
          <w:color w:val="000000"/>
          <w:kern w:val="24"/>
          <w:lang w:val="x-none"/>
        </w:rPr>
      </w:pPr>
      <w:r>
        <w:rPr>
          <w:rFonts w:hint="eastAsia"/>
          <w:color w:val="000000"/>
          <w:kern w:val="24"/>
          <w:lang w:val="x-none"/>
        </w:rPr>
        <w:t>[3] R1-190</w:t>
      </w:r>
      <w:r w:rsidR="006A747A">
        <w:rPr>
          <w:rFonts w:hint="eastAsia"/>
          <w:color w:val="000000"/>
          <w:kern w:val="24"/>
          <w:lang w:val="x-none"/>
        </w:rPr>
        <w:t>6899</w:t>
      </w:r>
      <w:r>
        <w:rPr>
          <w:rFonts w:hint="eastAsia"/>
          <w:color w:val="000000"/>
          <w:kern w:val="24"/>
          <w:lang w:val="x-none"/>
        </w:rPr>
        <w:t>,</w:t>
      </w:r>
      <w:r w:rsidR="00FC1350">
        <w:rPr>
          <w:rFonts w:hint="eastAsia"/>
          <w:color w:val="000000"/>
          <w:kern w:val="24"/>
          <w:lang w:val="x-none"/>
        </w:rPr>
        <w:t xml:space="preserve"> Discussion on q</w:t>
      </w:r>
      <w:r w:rsidR="00FC1350" w:rsidRPr="003C1CC9">
        <w:rPr>
          <w:color w:val="000000"/>
          <w:kern w:val="24"/>
          <w:lang w:val="x-none"/>
        </w:rPr>
        <w:t xml:space="preserve">uality report in Msg3 for </w:t>
      </w:r>
      <w:r w:rsidR="00FC1350">
        <w:rPr>
          <w:rFonts w:hint="eastAsia"/>
          <w:color w:val="000000"/>
          <w:kern w:val="24"/>
          <w:lang w:val="x-none"/>
        </w:rPr>
        <w:t>NB-IoT, Samsung</w:t>
      </w:r>
    </w:p>
    <w:p w:rsidR="00FC1350" w:rsidRPr="00FC1350" w:rsidRDefault="00FC1350" w:rsidP="000D159E">
      <w:pPr>
        <w:spacing w:after="0" w:line="276" w:lineRule="auto"/>
        <w:jc w:val="both"/>
        <w:rPr>
          <w:color w:val="000000"/>
          <w:kern w:val="24"/>
          <w:lang w:val="x-none"/>
        </w:rPr>
      </w:pPr>
    </w:p>
    <w:sectPr w:rsidR="00FC1350" w:rsidRPr="00FC1350"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452" w:rsidRPr="00C47AD2" w:rsidRDefault="004E6452" w:rsidP="00736F7B">
      <w:pPr>
        <w:rPr>
          <w:rFonts w:ascii="Arial" w:hAnsi="Arial"/>
          <w:sz w:val="12"/>
        </w:rPr>
      </w:pPr>
      <w:r>
        <w:separator/>
      </w:r>
    </w:p>
  </w:endnote>
  <w:endnote w:type="continuationSeparator" w:id="0">
    <w:p w:rsidR="004E6452" w:rsidRPr="00C47AD2" w:rsidRDefault="004E645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7C49" w:rsidRDefault="00987C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pPr>
      <w:pStyle w:val="Footer"/>
    </w:pPr>
    <w:r>
      <w:fldChar w:fldCharType="begin"/>
    </w:r>
    <w:r>
      <w:instrText xml:space="preserve"> PAGE   \* MERGEFORMAT </w:instrText>
    </w:r>
    <w:r>
      <w:fldChar w:fldCharType="separate"/>
    </w:r>
    <w:r w:rsidR="00DD727D">
      <w:t>3</w:t>
    </w:r>
    <w:r>
      <w:fldChar w:fldCharType="end"/>
    </w:r>
  </w:p>
  <w:p w:rsidR="00987C49" w:rsidRDefault="00987C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452" w:rsidRPr="00C47AD2" w:rsidRDefault="004E6452" w:rsidP="00736F7B">
      <w:pPr>
        <w:rPr>
          <w:rFonts w:ascii="Arial" w:hAnsi="Arial"/>
          <w:sz w:val="12"/>
        </w:rPr>
      </w:pPr>
      <w:r>
        <w:separator/>
      </w:r>
    </w:p>
  </w:footnote>
  <w:footnote w:type="continuationSeparator" w:id="0">
    <w:p w:rsidR="004E6452" w:rsidRPr="00C47AD2" w:rsidRDefault="004E645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78C7CA5"/>
    <w:multiLevelType w:val="hybridMultilevel"/>
    <w:tmpl w:val="81B44204"/>
    <w:lvl w:ilvl="0" w:tplc="662035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2"/>
  </w:num>
  <w:num w:numId="6">
    <w:abstractNumId w:val="20"/>
  </w:num>
  <w:num w:numId="7">
    <w:abstractNumId w:val="13"/>
  </w:num>
  <w:num w:numId="8">
    <w:abstractNumId w:val="11"/>
  </w:num>
  <w:num w:numId="9">
    <w:abstractNumId w:val="17"/>
  </w:num>
  <w:num w:numId="10">
    <w:abstractNumId w:val="1"/>
  </w:num>
  <w:num w:numId="11">
    <w:abstractNumId w:val="18"/>
  </w:num>
  <w:num w:numId="12">
    <w:abstractNumId w:val="3"/>
  </w:num>
  <w:num w:numId="13">
    <w:abstractNumId w:val="9"/>
  </w:num>
  <w:num w:numId="14">
    <w:abstractNumId w:val="7"/>
  </w:num>
  <w:num w:numId="15">
    <w:abstractNumId w:val="16"/>
  </w:num>
  <w:num w:numId="16">
    <w:abstractNumId w:val="5"/>
  </w:num>
  <w:num w:numId="17">
    <w:abstractNumId w:val="10"/>
  </w:num>
  <w:num w:numId="18">
    <w:abstractNumId w:val="2"/>
  </w:num>
  <w:num w:numId="19">
    <w:abstractNumId w:val="19"/>
  </w:num>
  <w:num w:numId="20">
    <w:abstractNumId w:val="4"/>
  </w:num>
  <w:num w:numId="21">
    <w:abstractNumId w:val="7"/>
  </w:num>
  <w:num w:numId="22">
    <w:abstractNumId w:val="5"/>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549"/>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C99"/>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2F6"/>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6DEC"/>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DCB"/>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58A7"/>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4B1C"/>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9DD"/>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2A0"/>
    <w:rsid w:val="001824AD"/>
    <w:rsid w:val="00182522"/>
    <w:rsid w:val="00182572"/>
    <w:rsid w:val="00182591"/>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DF6"/>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07B"/>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DCC"/>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8E8"/>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DB5"/>
    <w:rsid w:val="00232E91"/>
    <w:rsid w:val="00232ED6"/>
    <w:rsid w:val="0023316E"/>
    <w:rsid w:val="00233308"/>
    <w:rsid w:val="00233371"/>
    <w:rsid w:val="002334BF"/>
    <w:rsid w:val="00233C31"/>
    <w:rsid w:val="002341B2"/>
    <w:rsid w:val="002342F7"/>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B34"/>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6B"/>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69"/>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A24"/>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9DC"/>
    <w:rsid w:val="00343C60"/>
    <w:rsid w:val="00343E81"/>
    <w:rsid w:val="00344045"/>
    <w:rsid w:val="00344246"/>
    <w:rsid w:val="003445FE"/>
    <w:rsid w:val="00344827"/>
    <w:rsid w:val="003448EA"/>
    <w:rsid w:val="00344A1C"/>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C08"/>
    <w:rsid w:val="003A7D8C"/>
    <w:rsid w:val="003A7E24"/>
    <w:rsid w:val="003A7ECE"/>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4B6"/>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1A1"/>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695"/>
    <w:rsid w:val="0042276D"/>
    <w:rsid w:val="0042279F"/>
    <w:rsid w:val="004227AC"/>
    <w:rsid w:val="00422923"/>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6FD"/>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8A9"/>
    <w:rsid w:val="00463AF7"/>
    <w:rsid w:val="00463D72"/>
    <w:rsid w:val="00463F21"/>
    <w:rsid w:val="004640C7"/>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2B7"/>
    <w:rsid w:val="00480550"/>
    <w:rsid w:val="00480849"/>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38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452"/>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6F9"/>
    <w:rsid w:val="004F4BAD"/>
    <w:rsid w:val="004F564B"/>
    <w:rsid w:val="004F5667"/>
    <w:rsid w:val="004F570B"/>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20D"/>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49E"/>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497"/>
    <w:rsid w:val="005526A9"/>
    <w:rsid w:val="00552EB8"/>
    <w:rsid w:val="00553500"/>
    <w:rsid w:val="00553559"/>
    <w:rsid w:val="00553595"/>
    <w:rsid w:val="005538B1"/>
    <w:rsid w:val="0055390E"/>
    <w:rsid w:val="005539C6"/>
    <w:rsid w:val="00553E72"/>
    <w:rsid w:val="00554276"/>
    <w:rsid w:val="00554B0B"/>
    <w:rsid w:val="00554DC4"/>
    <w:rsid w:val="00554F0F"/>
    <w:rsid w:val="00555055"/>
    <w:rsid w:val="005553C9"/>
    <w:rsid w:val="005554C4"/>
    <w:rsid w:val="0055569F"/>
    <w:rsid w:val="005556F0"/>
    <w:rsid w:val="00555911"/>
    <w:rsid w:val="00556054"/>
    <w:rsid w:val="005560C0"/>
    <w:rsid w:val="0055625D"/>
    <w:rsid w:val="00556647"/>
    <w:rsid w:val="005573B8"/>
    <w:rsid w:val="00557602"/>
    <w:rsid w:val="00557DE7"/>
    <w:rsid w:val="005606A3"/>
    <w:rsid w:val="00560737"/>
    <w:rsid w:val="00560AA1"/>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B24"/>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1A"/>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A41"/>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755"/>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39"/>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BF9"/>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4"/>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0E77"/>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19"/>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3B1"/>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5E2E"/>
    <w:rsid w:val="006A6496"/>
    <w:rsid w:val="006A654F"/>
    <w:rsid w:val="006A65C7"/>
    <w:rsid w:val="006A66D0"/>
    <w:rsid w:val="006A6BD7"/>
    <w:rsid w:val="006A719A"/>
    <w:rsid w:val="006A722A"/>
    <w:rsid w:val="006A747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D0"/>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8DD"/>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C59"/>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537"/>
    <w:rsid w:val="00733868"/>
    <w:rsid w:val="00733A3F"/>
    <w:rsid w:val="00733B4E"/>
    <w:rsid w:val="0073407C"/>
    <w:rsid w:val="00734258"/>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6FAA"/>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A90"/>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1F8"/>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A93"/>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5F5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EA"/>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A"/>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D05"/>
    <w:rsid w:val="00906FC3"/>
    <w:rsid w:val="009070B8"/>
    <w:rsid w:val="009071A2"/>
    <w:rsid w:val="00907247"/>
    <w:rsid w:val="009073B0"/>
    <w:rsid w:val="00907418"/>
    <w:rsid w:val="00907924"/>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54D"/>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510"/>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D2"/>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E68"/>
    <w:rsid w:val="009B6F79"/>
    <w:rsid w:val="009B7167"/>
    <w:rsid w:val="009B7C7B"/>
    <w:rsid w:val="009B7D8E"/>
    <w:rsid w:val="009B7F7F"/>
    <w:rsid w:val="009C0038"/>
    <w:rsid w:val="009C003D"/>
    <w:rsid w:val="009C0191"/>
    <w:rsid w:val="009C0465"/>
    <w:rsid w:val="009C058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404"/>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E5A"/>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0C"/>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12F"/>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5B1"/>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47A"/>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51F"/>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0B5"/>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570"/>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6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5E1E"/>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18"/>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00"/>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182"/>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BA"/>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2D51"/>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84"/>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13C"/>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14"/>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A15"/>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1E6F"/>
    <w:rsid w:val="00CE210E"/>
    <w:rsid w:val="00CE212C"/>
    <w:rsid w:val="00CE27F3"/>
    <w:rsid w:val="00CE2D9D"/>
    <w:rsid w:val="00CE3158"/>
    <w:rsid w:val="00CE346E"/>
    <w:rsid w:val="00CE35B2"/>
    <w:rsid w:val="00CE3630"/>
    <w:rsid w:val="00CE37DD"/>
    <w:rsid w:val="00CE3933"/>
    <w:rsid w:val="00CE42A3"/>
    <w:rsid w:val="00CE44FC"/>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08"/>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3E"/>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42"/>
    <w:rsid w:val="00D720A9"/>
    <w:rsid w:val="00D721C0"/>
    <w:rsid w:val="00D72296"/>
    <w:rsid w:val="00D72388"/>
    <w:rsid w:val="00D7240A"/>
    <w:rsid w:val="00D72A1D"/>
    <w:rsid w:val="00D72C84"/>
    <w:rsid w:val="00D73035"/>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6C4"/>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C93"/>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6DD"/>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E1"/>
    <w:rsid w:val="00DC0F3C"/>
    <w:rsid w:val="00DC0F7D"/>
    <w:rsid w:val="00DC1101"/>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27D"/>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5B9"/>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351"/>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C4"/>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0E52"/>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A74"/>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52"/>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1CD"/>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AE8"/>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CB5"/>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99F"/>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37"/>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350"/>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15"/>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AD1"/>
    <w:rsid w:val="00FF0D71"/>
    <w:rsid w:val="00FF11DD"/>
    <w:rsid w:val="00FF127F"/>
    <w:rsid w:val="00FF1704"/>
    <w:rsid w:val="00FF17A4"/>
    <w:rsid w:val="00FF1DBB"/>
    <w:rsid w:val="00FF20E8"/>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2C7"/>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列出段落1,목록 단락,列表段落,リスト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列出段落1 Char,목록 단락 Char,列表段落 Char,リスト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中等深浅网格 1 - 着色 21,列出段落1,목록 단락,列表段落,リスト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中等深浅网格 1 - 着色 21 Char,列出段落1 Char,목록 단락 Char,列表段落 Char,リスト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B4EBF-5DBB-45C5-9865-EE0C2E16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32</cp:revision>
  <cp:lastPrinted>2010-04-04T10:18:00Z</cp:lastPrinted>
  <dcterms:created xsi:type="dcterms:W3CDTF">2018-11-01T07:56:00Z</dcterms:created>
  <dcterms:modified xsi:type="dcterms:W3CDTF">2019-08-16T06:12:00Z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